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GPS і маршрут туристичного трансферу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Туристу, коли оператор посилається на GPS прибуття, але первинні дані та погоджена точка посадки не подані.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№755/16900/25, рішення Дніпровського районного суду міста Києва від 19.01.2026, повний текст 30.01.2026, ЄДРСР №133884435. Туристка вимагала від турагента 5 935,74 грн витрат на таксі через спірний трансфер і 5 000 грн моральної шкоди. Суд відмовив через неналежного відповідача: зобов’язання щодо туристичного продукту поклав на туроператора, до якого вимог не заявлено. Наявні різні назви оператора й анонімізовані імена в тексті не слід переносити у власну заяву. Форма позову адаптована до належно встановленого оператора, не відтворює відхилений позов і не стверджує задоволення вимог до оператора.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Туристу, коли оператор посилається на GPS прибуття, але первинні дані та погоджена точка посадки не подані.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Подайте в межах строку доказування; міжнародне одержання має окремий порядок. Окремий збір за звичайне витребування не справляється.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Споживач перевіряє статті 27–28 ЦПК і власне право на вимогу. Іноземний туроператор потребує окремої перевірки міжнародної юрисдикції, вручення й застосовного права; українська альтернативна підсудність не вирішує цього автоматично. Порівняйте договір, бронювання та ваучер; сплата агенту сама собою не доводить його відповідальність за трансфер.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https://youcontrol.com.ua/catalog/court-document/133884435/</w:t>
      </w:r>
    </w:p>
    <w:p>
      <w:pPr>
        <w:spacing w:after="80" w:line="252" w:lineRule="auto"/>
      </w:pPr>
      <w:r>
        <w:rPr>
          <w:sz w:val="20"/>
        </w:rPr>
        <w:t>ЄДРСР: https://reyestr.court.gov.ua/Review/133884435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Закон про туризм: https://zakon.rada.gov.ua/laws/show/324/95-%D0%B2%D1%80</w:t>
      </w:r>
    </w:p>
    <w:p>
      <w:pPr>
        <w:spacing w:after="80" w:line="252" w:lineRule="auto"/>
      </w:pPr>
      <w:r>
        <w:rPr>
          <w:sz w:val="20"/>
        </w:rPr>
        <w:t>Захист прав споживачів: https://zakon.rada.gov.ua/laws/show/1023-12</w:t>
      </w:r>
    </w:p>
    <w:p>
      <w:pPr>
        <w:spacing w:after="80" w:line="252" w:lineRule="auto"/>
      </w:pPr>
      <w:r>
        <w:rPr>
          <w:sz w:val="20"/>
        </w:rPr>
        <w:t>Міжнародне приватне право: https://zakon.rada.gov.ua/laws/show/2709-15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Дніпровського районного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Клопотання про GPS і маршрут туристичного трансферу</w:t>
      </w:r>
    </w:p>
    <w:p>
      <w:pPr>
        <w:pStyle w:val="Heading2"/>
      </w:pPr>
      <w:r>
        <w:t>Потрібні первинні дані</w:t>
      </w:r>
    </w:p>
    <w:p>
      <w:pPr/>
      <w:r>
        <w:t>У справі оператор посилається на лист від [дата] про прибуття автобуса із затримкою [хвилини]. Прошу витребувати від [належний володілець, адреса] наявний GPS трек автобуса [ідентифікатор] за [короткий часовий проміжок, дата]; план маршруту і точки посадки для бронювання [номер]; повідомлення туристу про зміну місця збору; звіт перевізника про фактичну зупинку та посадку. Потрібна також відома мета обліку, джерело даних і часова зона. Персональні дані інших туристів не потрібні.</w:t>
      </w:r>
    </w:p>
    <w:p>
      <w:pPr>
        <w:pStyle w:val="Heading2"/>
      </w:pPr>
      <w:r>
        <w:t>Значення та неможливість отримання</w:t>
      </w:r>
    </w:p>
    <w:p>
      <w:pPr/>
      <w:r>
        <w:t>Дані покажуть, чи прибув автобус у погоджене туристу місце, коли і на який час зупинився, чи доведено зміну місця до туриста. Самі координати поблизу готелю не доводять доступність посадки в погодженій точці. Володілець має ці дані, оскільки [отриманий звіт, лист, договір перевізника]. [Дата] направив(ла) запит, результат [відмова / неповна відповідь], підтвердження додаю. Потрібні матеріали не можу отримати із власного телефона чи чека таксі. Не вимагаю створення нових GPS даних, якщо записи не збереглись.</w:t>
      </w:r>
    </w:p>
    <w:p>
      <w:pPr>
        <w:pStyle w:val="Heading2"/>
      </w:pPr>
      <w:r>
        <w:t>Процедура та міжнародний елемент</w:t>
      </w:r>
    </w:p>
    <w:p>
      <w:pPr/>
      <w:r>
        <w:t>Клопотання відповідає статтям 83–84 і 100 ЦПК, подане [своєчасно / пізніше з конкретним незалежним поясненням]. Електронні дані прошу надати у наявному вихідному форматі з реквізитами походження та належною копією для ознайомлення. Якщо документи реально перебувають у сторони в Україні, указую саме цього володільця; якщо лише за кордоном, прошу визначити законний порядок одержання через застосовний механізм міжнародної правової допомоги, не вважаючи українську ухвалу автоматично виконуваною іноземним перевізником. Готовий(а) надати переклад і необхідні ідентифікаційні дані для такого механізму [відомості].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Витребувати перелічені конкретні матеріали маршруту й GPS у визначеного належного володільця.</w:t>
      </w:r>
    </w:p>
    <w:p>
      <w:pPr/>
      <w:r>
        <w:t>2. Встановити спосіб подання електронних даних зі збереженням джерела й часової зони та захистом сторонніх персональних даних.</w:t>
      </w:r>
    </w:p>
    <w:p>
      <w:pPr/>
      <w:r>
        <w:t>3. За виключно іноземного володільця вирішити застосовний порядок міжнародного отримання доказів.</w:t>
      </w:r>
    </w:p>
    <w:p>
      <w:pPr>
        <w:pStyle w:val="Heading2"/>
      </w:pPr>
      <w:r>
        <w:t>Додатки</w:t>
      </w:r>
    </w:p>
    <w:p>
      <w:pPr/>
      <w:r>
        <w:t>1. Лист або звіт, у якому оператор посилається на GPS.</w:t>
      </w:r>
    </w:p>
    <w:p>
      <w:pPr/>
      <w:r>
        <w:t>2. Погоджені час і точка посадки.</w:t>
      </w:r>
    </w:p>
    <w:p>
      <w:pPr/>
      <w:r>
        <w:t>3. Запит, доказ вручення та відповідь.</w:t>
      </w:r>
    </w:p>
    <w:p>
      <w:pPr/>
      <w:r>
        <w:t>4. Підтвердження повноважень представника за наявності.</w:t>
      </w:r>
    </w:p>
    <w:p>
      <w:pPr>
        <w:keepNext/>
      </w:pPr>
      <w:r>
        <w:t>5.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