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неврахування непідтвердженої копії доказу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оригінал уже витребуваний, не поданий, а сумнів у відповідності копії має конкретні докази.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№752/5954/26, акт від 24.06.2026 (ЄДРСР №137646883). Суд відмовив у чотирьох клопотаннях у кредитному спорі: про експертизу, оригінали, неврахування копій і витребування доказів. Сумніви щодо файлів не обґрунтовані, а запити на отримання документів направлені фактично одночасно з клопотаннями. Відсутність КЕП сама собою не спростовує договір з одноразовим ідентифікатором.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оригінал уже витребуваний, не поданий, а сумнів у відповідності копії має конкретні докази.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У статті 95 це частина 6, у статті 100 — частина 5. Автоматичного виключення всіх копій немає.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https://youcontrol.com.ua/catalog/court-document/137646883/</w:t>
      </w:r>
    </w:p>
    <w:p>
      <w:pPr>
        <w:spacing w:after="80" w:line="252" w:lineRule="auto"/>
      </w:pPr>
      <w:r>
        <w:rPr>
          <w:sz w:val="20"/>
        </w:rPr>
        <w:t>ЄДРСР: https://reyestr.court.gov.ua/Review/137646883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Голосіївського районного суду міста Києва</w:t>
        <w:br/>
        <w:t>[Актуальна поштова адреса суду]</w:t>
      </w:r>
    </w:p>
    <w:p>
      <w:pPr/>
      <w:r>
        <w:t>Відповідач: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неврахування непідтвердженої копії доказу</w:t>
      </w:r>
    </w:p>
    <w:p>
      <w:pPr>
        <w:pStyle w:val="Heading2"/>
      </w:pPr>
      <w:r>
        <w:t>Копія та перевірка</w:t>
      </w:r>
    </w:p>
    <w:p>
      <w:pPr/>
      <w:r>
        <w:t>У справі використовується копія [назва, реквізити, аркуш / файл]. Вона має підтвердити [факт]. Ухвалою / процесуальною дією від [дата] оригінал витребувано у [особа], строк подання [дата]. Оригінал не подано, що підтверджує [дані справи].</w:t>
      </w:r>
    </w:p>
    <w:p>
      <w:pPr>
        <w:pStyle w:val="Heading2"/>
      </w:pPr>
      <w:r>
        <w:t>Суттєві розбіжності</w:t>
      </w:r>
    </w:p>
    <w:p>
      <w:pPr/>
      <w:r>
        <w:t>Відповідність копії оригіналу ставлю під сумнів через [конкретні відмінності або ознаки], підтверджені [докази]. Пояснення власника [зміст / відсутні] не усувають сумнів, тому що [причина]. Не посилаюся лише на те, що доказ є копією або що я з ним не погоджуюсь.</w:t>
      </w:r>
    </w:p>
    <w:p>
      <w:pPr>
        <w:pStyle w:val="Heading2"/>
      </w:pPr>
      <w:r>
        <w:t>Правові умови</w:t>
      </w:r>
    </w:p>
    <w:p>
      <w:pPr/>
      <w:r>
        <w:t>Прошу застосувати [частину 6 статті 95 ЦПК для письмового доказу / частину 5 статті 100 ЦПК для електронного доказу — залишити потрібне]. Сукупність умов: оригінал не поданий і відповідність копії обґрунтовано оспорена. Наслідок стосується врахування цього доказу; інші докази суд оцінює за статтею 89 ЦПК.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Не брати до уваги при вирішенні спору копію [точна назва, реквізити, файл] за [відповідна норма], оскільки оригінал не подано й відповідність копії обґрунтовано оспорена.</w:t>
      </w:r>
    </w:p>
    <w:p>
      <w:pPr>
        <w:pStyle w:val="Heading2"/>
      </w:pPr>
      <w:r>
        <w:t>Додатки</w:t>
      </w:r>
    </w:p>
    <w:p>
      <w:pPr/>
      <w:r>
        <w:t>1. Копія ухвали або підтвердження витребування оригіналу.</w:t>
      </w:r>
    </w:p>
    <w:p>
      <w:pPr/>
      <w:r>
        <w:t>2. Спірна копія, порівняльні матеріали та докази ненадання оригіналу.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