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rPr>
          <w:b/>
          <w:sz w:val="20"/>
        </w:rPr>
        <w:t>ЗРАЗОК AVENT · редакція 05.10.2026</w:t>
      </w:r>
    </w:p>
    <w:p>
      <w:pPr>
        <w:widowControl/>
        <w:spacing w:after="20"/>
      </w:pPr>
      <w:r>
        <w:t>До Оболонського районного суду міста Києва</w:t>
      </w:r>
    </w:p>
    <w:p>
      <w:pPr>
        <w:widowControl/>
        <w:spacing w:after="20"/>
      </w:pPr>
      <w:r>
        <w:t>Справа №[номер власної справи]</w:t>
      </w:r>
    </w:p>
    <w:p>
      <w:pPr>
        <w:widowControl/>
        <w:spacing w:after="20"/>
      </w:pPr>
      <w:r>
        <w:t>Суддя: [ПІБ]</w:t>
      </w:r>
    </w:p>
    <w:p>
      <w:pPr>
        <w:widowControl/>
        <w:spacing w:after="20"/>
      </w:pPr>
      <w:r>
        <w:t>Позивач: [ПІБ / найменування]</w:t>
      </w:r>
    </w:p>
    <w:p>
      <w:pPr>
        <w:widowControl/>
        <w:spacing w:after="20"/>
      </w:pPr>
      <w:r>
        <w:t>Адреса та індекс: [заповнити]</w:t>
      </w:r>
    </w:p>
    <w:p>
      <w:pPr>
        <w:widowControl/>
        <w:spacing w:after="20"/>
      </w:pPr>
      <w:r>
        <w:t>РНОКПП / ЄДРПОУ: [заповнити за наявності]</w:t>
      </w:r>
    </w:p>
    <w:p>
      <w:pPr>
        <w:widowControl/>
        <w:spacing w:after="20"/>
      </w:pPr>
      <w:r>
        <w:t>Телефон та email: [відомості]</w:t>
      </w:r>
    </w:p>
    <w:p>
      <w:pPr>
        <w:widowControl/>
        <w:spacing w:after="20"/>
      </w:pPr>
      <w:r>
        <w:t>Електронний кабінет позивача: [наявний / відсутній / невідомо]</w:t>
      </w:r>
    </w:p>
    <w:p>
      <w:pPr>
        <w:widowControl/>
        <w:spacing w:after="20"/>
      </w:pPr>
      <w:r>
        <w:t>Відповідач: [ПІБ]</w:t>
      </w:r>
    </w:p>
    <w:p>
      <w:pPr>
        <w:widowControl/>
        <w:spacing w:after="20"/>
      </w:pPr>
      <w:r>
        <w:t>Зареєстрована адреса та індекс: [заповнити]</w:t>
      </w:r>
    </w:p>
    <w:p>
      <w:pPr>
        <w:widowControl/>
        <w:spacing w:after="20"/>
      </w:pPr>
      <w:r>
        <w:t>РНОКПП / паспорт: [відомості за наявності]</w:t>
      </w:r>
    </w:p>
    <w:p>
      <w:pPr>
        <w:widowControl/>
        <w:spacing w:after="20"/>
      </w:pPr>
      <w:r>
        <w:t>Телефон та email: [відомості]</w:t>
      </w:r>
    </w:p>
    <w:p>
      <w:pPr>
        <w:widowControl/>
        <w:spacing w:after="20"/>
      </w:pPr>
      <w:r>
        <w:t>Електронний кабінет відповідача: [наявний / відсутній]</w:t>
      </w:r>
    </w:p>
    <w:p>
      <w:pPr>
        <w:widowControl/>
        <w:spacing w:after="20"/>
      </w:pPr>
      <w:r>
        <w:t>Інші учасники: [повні дані кожного / немає]</w:t>
      </w:r>
    </w:p>
    <w:p>
      <w:pPr>
        <w:widowControl/>
        <w:spacing w:after="20"/>
      </w:pPr>
      <w:r>
        <w:t>Представник: [ПІБ, контакти, підстава повноважень / немає]</w:t>
      </w:r>
    </w:p>
    <w:p>
      <w:pPr>
        <w:widowControl/>
        <w:spacing w:after="20"/>
      </w:pPr>
      <w:r>
        <w:t>Заявник: відповідач [ПІБ]</w:t>
      </w:r>
    </w:p>
    <w:p>
      <w:pPr>
        <w:widowControl/>
        <w:spacing w:after="20"/>
      </w:pPr>
      <w:r>
        <w:t>Судовий збір: [сума / підтверджена пільга]</w:t>
      </w:r>
    </w:p>
    <w:p>
      <w:pPr>
        <w:pStyle w:val="Title"/>
        <w:keepNext/>
        <w:widowControl/>
        <w:spacing w:before="240"/>
        <w:jc w:val="center"/>
      </w:pPr>
      <w:r>
        <w:rPr>
          <w:b/>
        </w:rPr>
        <w:t>ЗАЯВА</w:t>
      </w:r>
    </w:p>
    <w:p>
      <w:pPr>
        <w:keepNext/>
        <w:widowControl/>
        <w:jc w:val="center"/>
      </w:pPr>
      <w:r>
        <w:t>про перегляд заочного рішення та поновлення строку за потреби</w:t>
      </w:r>
    </w:p>
    <w:p>
      <w:pPr>
        <w:pStyle w:val="Heading2"/>
      </w:pPr>
      <w:r>
        <w:t>Рішення та дотримання строку</w:t>
      </w:r>
    </w:p>
    <w:p>
      <w:pPr>
        <w:widowControl/>
      </w:pPr>
      <w:r>
        <w:t>Заочним рішенням цього суду від [дата] у справі №[номер] задоволено позов [позивач] до мене про [вимоги] та стягнуто [суми]. Це перше заочне рішення в цій справі.</w:t>
      </w:r>
    </w:p>
    <w:p>
      <w:pPr>
        <w:widowControl/>
      </w:pPr>
      <w:r>
        <w:t>Повне рішення вручено мені [дата, спосіб], що підтверджується [документ]. Заяву подаю [дата]. Розрахунок строку: [пояснення з доказами].</w:t>
      </w:r>
    </w:p>
    <w:p>
      <w:pPr>
        <w:widowControl/>
      </w:pPr>
      <w:r>
        <w:t>[Якщо потрібно] Прошу поновити строк за статтею 284 ЦПК. Підстава: [рішення не вручено в день проголошення, заява подана в межах 20 днів від вручення / інші поважні причини]. Період перешкод та їх вплив: [факти, дати, докази]. Якщо строк не пропущено, цей абзац і прохання про поновлення видалити.</w:t>
      </w:r>
    </w:p>
    <w:p>
      <w:pPr>
        <w:pStyle w:val="Heading2"/>
      </w:pPr>
      <w:r>
        <w:t>Поважні причини процесуальної бездіяльності</w:t>
      </w:r>
    </w:p>
    <w:p>
      <w:pPr>
        <w:widowControl/>
      </w:pPr>
      <w:r>
        <w:t>Неявка та / або неможливість повідомити про причини неявки обумовлені [конкретні факти та період]. Підтвердження: [документи]. Відомості про отримання викликів: [факти з матеріалів справи].</w:t>
      </w:r>
    </w:p>
    <w:p>
      <w:pPr>
        <w:widowControl/>
      </w:pPr>
      <w:r>
        <w:t>Відзив не подано з поважних причин: [окреме пояснення, час отримання позову та ухвали, реальні перешкоди, документи]. Причинний зв’язок між перешкодою та неподанням відзиву: [обґрунтування].</w:t>
      </w:r>
    </w:p>
    <w:p>
      <w:pPr>
        <w:pStyle w:val="Heading2"/>
      </w:pPr>
      <w:r>
        <w:t>Істотні докази та заперечення</w:t>
      </w:r>
    </w:p>
    <w:p>
      <w:pPr>
        <w:widowControl/>
      </w:pPr>
      <w:r>
        <w:t>Позов заперечую в [обсяг], оскільки [конкретні факти та правові аргументи]. Наприклад, у страховому спорі перевіряються належний боржник, підстава вимоги, сума виплати та її покриття іншим страховиком; заповнити лише фактичні заперечення власної справи.</w:t>
      </w:r>
    </w:p>
    <w:p>
      <w:pPr>
        <w:widowControl/>
      </w:pPr>
      <w:r>
        <w:t>На підтвердження посилаюся на [кожний доказ]. Ці докази мають істотне значення тому, що [який висновок про підставу або розмір стягнення вони можуть змінити]. До заочного розгляду вони не подані через [поважні причини з підтвердженням].</w:t>
      </w:r>
    </w:p>
    <w:p>
      <w:pPr>
        <w:widowControl/>
      </w:pPr>
      <w:r>
        <w:t>З урахуванням наведеного є підстави для перегляду за статтями 284–288 ЦПК України. Прошу скасувати заочне рішення та призначити справу до розгляду. Попередні судові витрати: [розрахунок].</w:t>
      </w:r>
    </w:p>
    <w:p>
      <w:pPr>
        <w:pStyle w:val="Heading2"/>
      </w:pPr>
      <w:r>
        <w:t>ПРОШУ СУД:</w:t>
      </w:r>
    </w:p>
    <w:p>
      <w:pPr>
        <w:widowControl/>
      </w:pPr>
      <w:r>
        <w:t>1. [За потреби] Поновити строк на подання заяви про перегляд заочного рішення від [дата] у справі №[номер] з наведених і підтверджених причин.</w:t>
      </w:r>
    </w:p>
    <w:p>
      <w:pPr>
        <w:widowControl/>
      </w:pPr>
      <w:r>
        <w:t>2. Скасувати заочне рішення Оболонського районного суду міста Києва від [дата] у справі №[номер] та призначити справу до розгляду за правилами загального або спрощеного позовного провадження відповідно до статті 287 ЦПК України.</w:t>
      </w:r>
    </w:p>
    <w:p>
      <w:pPr>
        <w:widowControl/>
      </w:pPr>
      <w:r>
        <w:t>3. Долучити подані докази, що мають істотне значення для правильного вирішення справи.</w:t>
      </w:r>
    </w:p>
    <w:p>
      <w:pPr>
        <w:pStyle w:val="Heading2"/>
      </w:pPr>
      <w:r>
        <w:t>Додатки:</w:t>
      </w:r>
    </w:p>
    <w:p>
      <w:pPr>
        <w:widowControl/>
      </w:pPr>
      <w:r>
        <w:t>1. Копія заочного рішення / відомості про нього.</w:t>
      </w:r>
    </w:p>
    <w:p>
      <w:pPr>
        <w:widowControl/>
      </w:pPr>
      <w:r>
        <w:t>2. Документ про дату та спосіб вручення повного рішення.</w:t>
      </w:r>
    </w:p>
    <w:p>
      <w:pPr>
        <w:widowControl/>
      </w:pPr>
      <w:r>
        <w:t>3. Докази поважних причин неявки та неподання відзиву.</w:t>
      </w:r>
    </w:p>
    <w:p>
      <w:pPr>
        <w:widowControl/>
      </w:pPr>
      <w:r>
        <w:t>4. Істотні докази заперечень проти вимог позивача.</w:t>
      </w:r>
    </w:p>
    <w:p>
      <w:pPr>
        <w:widowControl/>
      </w:pPr>
      <w:r>
        <w:t>5. Розрахунок строку та клопотання про поновлення за потреби.</w:t>
      </w:r>
    </w:p>
    <w:p>
      <w:pPr>
        <w:widowControl/>
      </w:pPr>
      <w:r>
        <w:t>6. Документ про сплату судового збору / доказ пільги.</w:t>
      </w:r>
    </w:p>
    <w:p>
      <w:pPr>
        <w:widowControl/>
      </w:pPr>
      <w:r>
        <w:t>7. Повноваження представника за наявності.</w:t>
      </w:r>
    </w:p>
    <w:p>
      <w:pPr>
        <w:widowControl/>
      </w:pPr>
      <w:r>
        <w:t>8. Копії заяви й додатків за кількістю учасників / документи електронного надсилання за застосовними правилами.</w:t>
      </w:r>
    </w:p>
    <w:p>
      <w:pPr>
        <w:widowControl/>
      </w:pPr>
      <w:r>
        <w:t>[Дата подання]                 [Підпис / КЕП]                 [ПІБ]</w:t>
      </w:r>
    </w:p>
    <w:p>
      <w:r>
        <w:br w:type="page"/>
      </w:r>
    </w:p>
    <w:p>
      <w:pPr>
        <w:pStyle w:val="Heading1"/>
        <w:spacing w:line="240" w:lineRule="auto" w:after="80"/>
      </w:pPr>
      <w:r>
        <w:rPr>
          <w:sz w:val="22"/>
        </w:rPr>
        <w:t>Як використати цей зразок</w:t>
      </w:r>
    </w:p>
    <w:p>
      <w:pPr>
        <w:widowControl/>
        <w:spacing w:line="240" w:lineRule="auto" w:after="80"/>
      </w:pPr>
      <w:r>
        <w:rPr>
          <w:sz w:val="22"/>
        </w:rPr>
        <w:t>Це підготовлена форма за мотивами судової практики, а не копія документа, поданого сторонами реальної справи. Поля у квадратних дужках заповнюють власними фактами. Цю пояснювальну частину до суду не подають.</w:t>
      </w:r>
    </w:p>
    <w:p>
      <w:pPr>
        <w:widowControl/>
        <w:spacing w:line="240" w:lineRule="auto" w:after="80"/>
      </w:pPr>
      <w:r>
        <w:rPr>
          <w:sz w:val="22"/>
        </w:rPr>
        <w:t>Для відповідача, який просить суд першої інстанції переглянути перше заочне рішення у його цивільній справі. Не підходить для судового наказу, звичайного рішення, повторного заочного рішення або апеляційної скарги.</w:t>
      </w:r>
    </w:p>
    <w:p>
      <w:pPr>
        <w:widowControl/>
        <w:spacing w:line="240" w:lineRule="auto" w:after="80"/>
      </w:pPr>
      <w:r>
        <w:rPr>
          <w:sz w:val="22"/>
        </w:rPr>
        <w:t>1. Перевірте назву й вид рішення. Заяву відповідача щодо першого заочного рішення подають до суду, який його ухвалив; повторне заочне рішення оскаржується в загальному порядку.</w:t>
      </w:r>
    </w:p>
    <w:p>
      <w:pPr>
        <w:widowControl/>
        <w:spacing w:line="240" w:lineRule="auto" w:after="80"/>
      </w:pPr>
      <w:r>
        <w:rPr>
          <w:sz w:val="22"/>
        </w:rPr>
        <w:t>2. За статтею 284 ЦПК загальний строк — 30 днів від проголошення. Якщо повне рішення не вручено того дня, право на поновлення пов’язане з поданням заяви протягом 20 днів від його вручення. Інші поважні причини також потребують доказів.</w:t>
      </w:r>
    </w:p>
    <w:p>
      <w:pPr>
        <w:widowControl/>
        <w:spacing w:line="240" w:lineRule="auto" w:after="80"/>
      </w:pPr>
      <w:r>
        <w:rPr>
          <w:sz w:val="22"/>
        </w:rPr>
        <w:t>3. Вкажіть окремо причини неявки / неповідомлення про неявку та неподання відзиву. Скасування за статтею 288 ЦПК потребує також істотних для вирішення спору доказів. Самої незгоди з сумою недостатньо.</w:t>
      </w:r>
    </w:p>
    <w:p>
      <w:pPr>
        <w:widowControl/>
        <w:spacing w:line="240" w:lineRule="auto" w:after="80"/>
      </w:pPr>
      <w:r>
        <w:rPr>
          <w:sz w:val="22"/>
        </w:rPr>
        <w:t>4. Підтвердьте дату вручення: повідомлення пошти, електронний документ, дані електронного кабінету або матеріали справи. Не підмінюйте вручення довільною датою, коли дізналися про стягнення.</w:t>
      </w:r>
    </w:p>
    <w:p>
      <w:pPr>
        <w:widowControl/>
        <w:spacing w:line="240" w:lineRule="auto" w:after="80"/>
      </w:pPr>
      <w:r>
        <w:rPr>
          <w:sz w:val="22"/>
        </w:rPr>
        <w:t>5. Додайте документ про судовий збір або конкретну пільгу, копії за статтею 285 ЦПК та документи представника. Суму збору перевірте за чинною статтею 4 Закону на день подання.</w:t>
      </w:r>
    </w:p>
    <w:p>
      <w:pPr>
        <w:widowControl/>
        <w:spacing w:line="240" w:lineRule="auto" w:after="80"/>
      </w:pPr>
      <w:r>
        <w:rPr>
          <w:sz w:val="22"/>
        </w:rPr>
        <w:t>6. Заочне рішення не скасовує виконавче провадження лише через подання цієї заяви. Процесуальні та виконавчі заходи оцінюються окремо. Після скасування потрібно своєчасно подати відзив і докази.</w:t>
      </w:r>
    </w:p>
    <w:p>
      <w:pPr>
        <w:pStyle w:val="Heading2"/>
        <w:spacing w:line="240" w:lineRule="auto" w:after="80"/>
      </w:pPr>
      <w:r>
        <w:rPr>
          <w:sz w:val="22"/>
        </w:rPr>
        <w:t>Справа та джерела</w:t>
      </w:r>
    </w:p>
    <w:p>
      <w:pPr>
        <w:widowControl/>
        <w:spacing w:line="240" w:lineRule="auto" w:after="80"/>
      </w:pPr>
      <w:r>
        <w:rPr>
          <w:sz w:val="22"/>
        </w:rPr>
        <w:t>У справі №756/263/23 заочне рішення від 23.11.2023 скасовано ухвалою Оболонського суду від 29.07.2024 з поновленням строку. Суд залишив спрощене провадження з викликом сторін, а не перейшов до загального. Після нового розгляду 12.05.2025 позов страховика задоволено на 22 907,50 грн. Перегляд дав змогу повторного розгляду, але не означав остаточної відмови страховикові.</w:t>
      </w:r>
    </w:p>
    <w:p>
      <w:pPr>
        <w:widowControl/>
        <w:spacing w:line="240" w:lineRule="auto" w:after="80"/>
      </w:pPr>
      <w:r>
        <w:rPr>
          <w:sz w:val="22"/>
        </w:rPr>
        <w:t>Рішення в ЄДРСР: https://reyestr.court.gov.ua/Review/127430803</w:t>
      </w:r>
    </w:p>
    <w:p>
      <w:pPr>
        <w:widowControl/>
        <w:spacing w:line="240" w:lineRule="auto" w:after="80"/>
      </w:pPr>
      <w:r>
        <w:rPr>
          <w:sz w:val="22"/>
        </w:rPr>
        <w:t>Доступний текст рішення: https://youcontrol.com.ua/catalog/court-document/127430803/</w:t>
      </w:r>
    </w:p>
    <w:p>
      <w:pPr>
        <w:widowControl/>
        <w:spacing w:line="240" w:lineRule="auto" w:after="80"/>
      </w:pPr>
      <w:r>
        <w:rPr>
          <w:sz w:val="22"/>
        </w:rPr>
        <w:t>ЦПК України: https://zakon.rada.gov.ua/laws/show/1618-15</w:t>
      </w:r>
    </w:p>
    <w:p>
      <w:pPr>
        <w:widowControl/>
        <w:spacing w:line="240" w:lineRule="auto" w:after="80"/>
      </w:pPr>
      <w:r>
        <w:rPr>
          <w:sz w:val="22"/>
        </w:rPr>
        <w:t>ЦК України: https://zakon.rada.gov.ua/laws/show/435-15</w:t>
      </w:r>
    </w:p>
    <w:p>
      <w:pPr>
        <w:widowControl/>
        <w:spacing w:line="240" w:lineRule="auto" w:after="80"/>
      </w:pPr>
      <w:r>
        <w:rPr>
          <w:sz w:val="22"/>
        </w:rPr>
        <w:t>Закон «Про судовий збір»: https://zakon.rada.gov.ua/laws/show/3674-17</w:t>
      </w:r>
    </w:p>
    <w:p>
      <w:pPr>
        <w:widowControl/>
        <w:spacing w:line="240" w:lineRule="auto" w:after="80"/>
      </w:pPr>
      <w:r>
        <w:rPr>
          <w:sz w:val="22"/>
        </w:rPr>
        <w:t>Роз’яснення суду про заочні рішення: https://www.supreme.court.gov.ua/archive/825490/</w:t>
      </w:r>
    </w:p>
    <w:p>
      <w:pPr>
        <w:widowControl/>
        <w:spacing w:line="240" w:lineRule="auto" w:after="80"/>
      </w:pPr>
      <w:r>
        <w:rPr>
          <w:sz w:val="22"/>
        </w:rPr>
        <w:t>Підготовка та перевірка документа: https://avent.com.ua/quiz/</w:t>
      </w:r>
    </w:p>
    <w:sectPr w:rsidR="00FC693F" w:rsidRPr="0006063C" w:rsidSect="00034616">
      <w:footerReference w:type="default" r:id="rId9"/>
      <w:pgSz w:w="11909" w:h="16834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AVENT · Зразок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2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перегляд заочного рішення до Оболонського районного суду</dc:title>
  <dc:subject>Адаптований зразок за мотивами відкритого судового рішення</dc:subject>
  <dc:creator>AVENT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