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про збільшення аліментів після зміни обставин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одержувача вже призначених аліментів, який має докази змін після попереднього рішення. Зразок збільшує частку доходу без одночасної зміни способу стягнення; для іншого предмета прохальну частину перебудуйте.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№757/38006/22-ц рішенням від 04.09.2023 (ЄДРСР №114853896) суд відмовив у зміні способу стягнення та збільшенні аліментів до 10 500 грн. Зміни матеріального становища і заявлені потреби дитини не були доведені; автомобілі придбано до попереднього наказу. Це рішення першої інстанції, подальший перегляд тут не підтверджено. Форма враховує недоліки доказування, виявлені судом; це не заява, яку суд задовольнив.</w:t>
      </w:r>
    </w:p>
    <w:p>
      <w:pPr>
        <w:pStyle w:val="Heading2"/>
        <w:spacing w:before="80" w:after="80"/>
      </w:pPr>
      <w:r>
        <w:rPr>
          <w:sz w:val="24"/>
        </w:rPr>
        <w:t>Зміни й докази</w:t>
      </w:r>
    </w:p>
    <w:p>
      <w:pPr>
        <w:spacing w:after="80" w:line="252" w:lineRule="auto"/>
      </w:pPr>
      <w:r>
        <w:rPr>
          <w:sz w:val="22"/>
        </w:rPr>
        <w:t>Порівняйте стан на дату попереднього рішення та нині. Вкажіть нові потреби дитини, стан здоров’я, доходи й майно платника з датами та документами. Вже відоме суду майно не є автоматично новою обставиною.</w:t>
      </w:r>
    </w:p>
    <w:p>
      <w:pPr>
        <w:pStyle w:val="Heading2"/>
        <w:spacing w:before="80" w:after="80"/>
      </w:pPr>
      <w:r>
        <w:rPr>
          <w:sz w:val="24"/>
        </w:rPr>
        <w:t>Розрахунок і рахунок</w:t>
      </w:r>
    </w:p>
    <w:p>
      <w:pPr>
        <w:spacing w:after="80" w:line="252" w:lineRule="auto"/>
      </w:pPr>
      <w:r>
        <w:rPr>
          <w:sz w:val="22"/>
        </w:rPr>
        <w:t>Ціна зміни платежів — сума збільшення не більш як за один рік за пунктом 6 частини 1 статті 176 ЦПК. Для частки доходу додайте обґрунтований розрахунок за підтвердженими доходами. За грошовою вимогою вкажіть рахунок або його відсутність і бажаний спосіб одержання коштів; додайте підтвердження рахунку за частиною 7 статті 175 та частиною 8 статті 177 ЦПК.</w:t>
      </w:r>
    </w:p>
    <w:p>
      <w:pPr>
        <w:pStyle w:val="Heading2"/>
        <w:spacing w:before="80" w:after="80"/>
      </w:pPr>
      <w:r>
        <w:rPr>
          <w:sz w:val="24"/>
        </w:rPr>
        <w:t>Підсудність і збір</w:t>
      </w:r>
    </w:p>
    <w:p>
      <w:pPr>
        <w:spacing w:after="80" w:line="252" w:lineRule="auto"/>
      </w:pPr>
      <w:r>
        <w:rPr>
          <w:sz w:val="22"/>
        </w:rPr>
        <w:t>Підсудність обґрунтуйте за статтями 27–28 ЦПК власними адресами. Для позовів про стягнення аліментів та їх збільшення передбачено також вибір за зареєстрованим місцем позивача. Копії і докази надсилання оформіть за статтями 43, 177 ЦПК. Позивач у справі про стягнення аліментів або збільшення їх розміру звільнений від збору за пунктом 3 частини 1 статті 5 Закону «Про судовий збір». Пільга не скасовує інших вимог до документів.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Рішення / ухвала №114853896; справа №757/38006/22-ц: https://youcontrol.com.ua/catalog/court-document/114853896/</w:t>
      </w:r>
    </w:p>
    <w:p>
      <w:pPr>
        <w:spacing w:after="80" w:line="252" w:lineRule="auto"/>
      </w:pPr>
      <w:r>
        <w:rPr>
          <w:sz w:val="20"/>
        </w:rPr>
        <w:t>Сімейний кодекс України: https://zakon.rada.gov.ua/laws/show/2947-14</w:t>
      </w:r>
    </w:p>
    <w:p>
      <w:pPr>
        <w:spacing w:after="80" w:line="252" w:lineRule="auto"/>
      </w:pPr>
      <w:r>
        <w:rPr>
          <w:sz w:val="20"/>
        </w:rPr>
        <w:t>Цивільний процесуальний кодекс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Печерського районного суду міста Києва</w:t>
        <w:br/>
        <w:t>[Актуальна поштова адреса суду]</w:t>
      </w:r>
    </w:p>
    <w:p>
      <w:pPr/>
      <w:r>
        <w:t>Позивач: [ПІБ]</w:t>
        <w:br/>
        <w:t>Місце проживання / перебування та індекс: [адреса]</w:t>
        <w:br/>
        <w:t>РНОКПП: [номер / відомості про паспорт у передбачених законом випадках]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реквізити повноважень]</w:t>
        <w:br/>
        <w:t>Електронний кабінет представника: [наявний / відсутній]</w:t>
      </w:r>
    </w:p>
    <w:p>
      <w:pPr/>
      <w:r>
        <w:t>Відповідач: [ПІБ]</w:t>
        <w:br/>
        <w:t>Адреса з індексом: [дані]</w:t>
        <w:br/>
        <w:t>Відомі РНОКПП / паспортні дані, контакти: [дані / невідомі]</w:t>
        <w:br/>
        <w:t>Електронний кабінет: [наявний / відсутній / невідомо]</w:t>
      </w:r>
    </w:p>
    <w:p>
      <w:pPr/>
      <w:r>
        <w:t>Дитина: [ПІБ, дата народження, свідоцтво про народження]</w:t>
        <w:br/>
        <w:t>Місце проживання: [адреса з індексом]</w:t>
      </w:r>
    </w:p>
    <w:p>
      <w:pPr/>
      <w:r>
        <w:t>Рахунок позивача / заявника: [IBAN, банк або небанківський надавач платіжних послуг, власник]</w:t>
        <w:br/>
        <w:t>Якщо рахунку немає: [зазначити відсутність та бажаний спосіб отримання коштів]</w:t>
        <w:br/>
        <w:t>Документ про наявність рахунку: [назва, дата / не застосовується]</w:t>
      </w:r>
    </w:p>
    <w:p>
      <w:pPr/>
      <w:r>
        <w:t>Ціна позову: [сума та розрахунок / вимога немайнова]</w:t>
        <w:br/>
        <w:t>Попередній розрахунок судових витрат: [склад і сума]</w:t>
      </w:r>
    </w:p>
    <w:p>
      <w:pPr>
        <w:pStyle w:val="Title"/>
        <w:jc w:val="center"/>
      </w:pPr>
      <w:r>
        <w:t>Позов про збільшення аліментів після зміни обставин</w:t>
      </w:r>
    </w:p>
    <w:p>
      <w:pPr>
        <w:pStyle w:val="Heading2"/>
      </w:pPr>
      <w:r>
        <w:t>Попереднє стягнення</w:t>
      </w:r>
    </w:p>
    <w:p>
      <w:pPr/>
      <w:r>
        <w:t>Рішенням / наказом [власний суд, дата, номер] з відповідача стягуються аліменти на [ПІБ дитини] у частці [чинна частка], з умовами [дослівно власна резолютивна частина]. Документ набрав законної сили [дата]. Виконання: [провадження, суми за місяцями, наявність боргу]. Копію рішення та актуальний розрахунок додаю.</w:t>
      </w:r>
    </w:p>
    <w:p>
      <w:pPr>
        <w:pStyle w:val="Heading2"/>
      </w:pPr>
      <w:r>
        <w:t>Що змінилося після рішення</w:t>
      </w:r>
    </w:p>
    <w:p>
      <w:pPr/>
      <w:r>
        <w:t>Після [дата] настали обставини [зміна здоров’я, потреб дитини, матеріального / сімейного стану]. Раніше: [факти, суми й докази]; тепер: [факти, суми й докази]. Необхідні щомісячні витрати на дитину складають [сума] грн за розрахунком [категорії, документ, період]. Мій внесок в утримання [опис і сума]. Додаткові витрати за статтею 185 СК окремо не заявляю і повторно не враховую.</w:t>
      </w:r>
    </w:p>
    <w:p>
      <w:pPr>
        <w:pStyle w:val="Heading2"/>
      </w:pPr>
      <w:r>
        <w:t>Новий розмір і правова основа</w:t>
      </w:r>
    </w:p>
    <w:p>
      <w:pPr/>
      <w:r>
        <w:t>На підставі статей 182–183, 192 СК прошу збільшити частку з [поточна] до [нова]. Можливість відповідача сплачувати та потребу дитини підтверджують [докази]. Новий платіж не може бути меншим за 50% прожиткового мінімуму дитини відповідного віку. Очікуваний місячний приріст [сума], за [до 12 місяців] ціна позову [сума] грн. Підсудність: [стаття 27 / 28 ЦПК, адреса, підтвердження].</w:t>
      </w:r>
    </w:p>
    <w:p>
      <w:pPr>
        <w:pStyle w:val="Heading2"/>
      </w:pPr>
      <w:r>
        <w:t>Процесуальні відомості</w:t>
      </w:r>
    </w:p>
    <w:p>
      <w:pPr/>
      <w:r>
        <w:t>Від збору звільнений(а) за пунктом 3 частини 1 статті 5 Закону «Про судовий збір». Рахунок або відомості про його відсутність наведено у вступі. Іншого позову до цього відповідача з тим самим предметом та підставами не подавав(ла). Досудове врегулювання: [заходи / не здійснювалося]. Забезпечення позову або доказів до подання: [відомості / не здійснювалося]. Оригінали доданих копій перебувають у [особа]. Неподані докази та причини: [перелік / відсутні]. Попередні витрати: [збір, правнича допомога, інші витрати і загальна сума].</w:t>
      </w:r>
    </w:p>
    <w:p>
      <w:pPr>
        <w:pStyle w:val="Heading2"/>
      </w:pPr>
      <w:r>
        <w:t>Прошу суд</w:t>
      </w:r>
    </w:p>
    <w:p>
      <w:pPr/>
      <w:r>
        <w:t>1. Збільшити розмір аліментів, визначених [власне рішення, дата, номер справи], з [чинна частка] до [нова частка] доходу [ПІБ, РНОКПП] на користь [ПІБ] на утримання [ПІБ і дата народження дитини], але не менше 50% прожиткового мінімуму для дитини відповідного віку щомісячно, від набрання цим рішенням законної сили до повноліття дитини.</w:t>
      </w:r>
    </w:p>
    <w:p>
      <w:pPr/>
      <w:r>
        <w:t>2. Розподілити підтверджені судові витрати за статтею 141 ЦПК.</w:t>
      </w:r>
    </w:p>
    <w:p>
      <w:pPr>
        <w:pStyle w:val="Heading2"/>
      </w:pPr>
      <w:r>
        <w:t>Додатки</w:t>
      </w:r>
    </w:p>
    <w:p>
      <w:pPr/>
      <w:r>
        <w:t>1. Копія власного чинного рішення / наказу та відомості про виконання.</w:t>
      </w:r>
    </w:p>
    <w:p>
      <w:pPr/>
      <w:r>
        <w:t>2. Свідоцтво про народження; документи адрес і проживання.</w:t>
      </w:r>
    </w:p>
    <w:p>
      <w:pPr/>
      <w:r>
        <w:t>3. Порівняльний розрахунок потреб, доказів зміни доходів / здоров’я та ціни позову.</w:t>
      </w:r>
    </w:p>
    <w:p>
      <w:pPr/>
      <w:r>
        <w:t>4. Підтвердження рахунку, якщо його реквізити зазначені.</w:t>
      </w:r>
    </w:p>
    <w:p>
      <w:pPr/>
      <w:r>
        <w:t>5. Копії звернення та додатків за кількістю учасників / належні докази електронного надсилання.</w:t>
      </w:r>
    </w:p>
    <w:p>
      <w:pPr/>
      <w:r>
        <w:t>6. Повноваження представника, якщо звернення підписує представник.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