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зменшення аліментів через зміни стану й утримання батьків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платника, який може документально довести нові обставини та збереження достатнього забезпечення дитини. Зменшення майбутніх платежів не списує накопичену заборгованість.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№757/33882/24-ц рішенням від 18.12.2025 (ЄДРСР №132866721) суд зменшив частку аліментів з 1/4 до 1/14, врахувавши, зокрема, утримання непрацездатної матері платника. Частку та індивідуальну верхню межу цього рішення не перенесено як універсальне правило. Застарілий мінімум 30% у джерелі виправлено у формі до чинного мінімуму 50%. Подальший перегляд не підтверджено.</w:t>
      </w:r>
    </w:p>
    <w:p>
      <w:pPr>
        <w:pStyle w:val="Heading2"/>
        <w:spacing w:before="80" w:after="80"/>
      </w:pPr>
      <w:r>
        <w:rPr>
          <w:sz w:val="24"/>
        </w:rPr>
        <w:t>Підсудність і предмет</w:t>
      </w:r>
    </w:p>
    <w:p>
      <w:pPr>
        <w:spacing w:after="80" w:line="252" w:lineRule="auto"/>
      </w:pPr>
      <w:r>
        <w:rPr>
          <w:sz w:val="22"/>
        </w:rPr>
        <w:t>Позов платника про зменшення за загальним правилом подається за зареєстрованою адресою відповідача за статтею 27 ЦПК. Пільгу вибору суду для одержувача не переносьте автоматично на платника.</w:t>
      </w:r>
    </w:p>
    <w:p>
      <w:pPr>
        <w:pStyle w:val="Heading2"/>
        <w:spacing w:before="80" w:after="80"/>
      </w:pPr>
      <w:r>
        <w:rPr>
          <w:sz w:val="24"/>
        </w:rPr>
        <w:t>Доказування і розрахунок</w:t>
      </w:r>
    </w:p>
    <w:p>
      <w:pPr>
        <w:spacing w:after="80" w:line="252" w:lineRule="auto"/>
      </w:pPr>
      <w:r>
        <w:rPr>
          <w:sz w:val="22"/>
        </w:rPr>
        <w:t>Потрібні попереднє рішення, нинішні доходи, реальні витрати на непрацездатного утриманця, його доходи й медичні потреби та бюджет дитини. Ціна позову — зменшення платежів не більш як за рік, пункт 6 частини 1 статті 176 ЦПК.</w:t>
      </w:r>
    </w:p>
    <w:p>
      <w:pPr>
        <w:pStyle w:val="Heading2"/>
        <w:spacing w:before="80" w:after="80"/>
      </w:pPr>
      <w:r>
        <w:rPr>
          <w:sz w:val="24"/>
        </w:rPr>
        <w:t>Судовий збір</w:t>
      </w:r>
    </w:p>
    <w:p>
      <w:pPr>
        <w:spacing w:after="80" w:line="252" w:lineRule="auto"/>
      </w:pPr>
      <w:r>
        <w:rPr>
          <w:sz w:val="22"/>
        </w:rPr>
        <w:t>Пільга для одержувача аліментів не звільняє платника за самим предметом зменшення. Майновий позов фізичної особи: 1% ціни, у 2026 році 1 331,20–16 640,00 грн за паперового подання; електронний коефіцієнт 0,8. Іншу особисту пільгу підтвердьте документами.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№132866721; справа №757/33882/24-ц: https://youcontrol.com.ua/catalog/court-document/132866721/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Позивач: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Позов про зменшення аліментів через зміни стану й утримання батьків</w:t>
      </w:r>
    </w:p>
    <w:p>
      <w:pPr>
        <w:pStyle w:val="Heading2"/>
      </w:pPr>
      <w:r>
        <w:t>Чинний обов’язок і виконання</w:t>
      </w:r>
    </w:p>
    <w:p>
      <w:pPr/>
      <w:r>
        <w:t>За [рішення / наказ власної справи, суд, дата] сплачую [частка і межі] на утримання [ПІБ дитини]. Виконавче провадження [номер]. За [період] фактично сплачено [суми за місяцями]. Стан заборгованості [сума / відсутня] підтверджується [документ]. Цей позов стосується лише майбутнього розміру; вимогу про звільнення від боргу не заявляю.</w:t>
      </w:r>
    </w:p>
    <w:p>
      <w:pPr>
        <w:pStyle w:val="Heading2"/>
      </w:pPr>
      <w:r>
        <w:t>Зміни після попереднього рішення</w:t>
      </w:r>
    </w:p>
    <w:p>
      <w:pPr/>
      <w:r>
        <w:t>Після [дата] змінилися [матеріальний / сімейний стан, здоров’я]. На моєму утриманні перебуває [ПІБ непрацездатного батька / матері, родинний зв’язок]. Його / її доходи [сума] і необхідні витрати [сума, лікування за призначенням] підтверджують [документи]. Мій фактичний внесок [сума, банківські платежі]. Обставини відрізняються від стану при попередньому рішенні [точне порівняння].</w:t>
      </w:r>
    </w:p>
    <w:p>
      <w:pPr>
        <w:pStyle w:val="Heading2"/>
      </w:pPr>
      <w:r>
        <w:t>Баланс інтересів і запропонований розмір</w:t>
      </w:r>
    </w:p>
    <w:p>
      <w:pPr/>
      <w:r>
        <w:t>Потреби дитини враховано за [бюджет, медичні й освітні документи]. Мої доходи [сума], витрати [сума]; інші обов’язки [відомості]. Частка [нова частка] відповідає доведеним можливостям та забезпечує утримання дитини щонайменше у гарантованому мінімумі 50% прожиткового мінімуму її віку. Обґрунтування конкретної частки [розрахунок]. На статті 182, 192 СК посилаюся з наведеними доказами.</w:t>
      </w:r>
    </w:p>
    <w:p>
      <w:pPr>
        <w:pStyle w:val="Heading2"/>
      </w:pPr>
      <w:r>
        <w:t>Ціна, збір і процесуальні відомості</w:t>
      </w:r>
    </w:p>
    <w:p>
      <w:pPr/>
      <w:r>
        <w:t>Місячне зменшення [сума] грн; за [до 12 місяців] ціна позову [сума] грн. Збір [сума, ставка, платіж / документ особистої пільги]. Підсудність за статтею 27 ЦПК підтверджена [адреса, документ]. Іншого позову до цього відповідача з тим самим предметом та підставами не подавав(ла). Досудове врегулювання: [заходи / не здійснювалося]. Забезпечення позову або доказів до подання: [відомості / не здійснювалося]. Оригінали доданих копій перебувають у [особа]. Неподані докази та причини: [перелік / відсутні]. Попередні витрати: [збір, правнича допомога, інші витрати і загальна сума].</w:t>
      </w:r>
    </w:p>
    <w:p>
      <w:pPr>
        <w:pStyle w:val="Heading2"/>
      </w:pPr>
      <w:r>
        <w:t>Прошу суд</w:t>
      </w:r>
    </w:p>
    <w:p>
      <w:pPr/>
      <w:r>
        <w:t>1. Зменшити аліменти, призначені [власне рішення, дата, справа], з [поточна] до [обґрунтована нова частка] доходу [ПІБ платника] на користь [ПІБ одержувача] на дитину [ПІБ, дата народження], але не менше 50% прожиткового мінімуму для дитини відповідного віку щомісячно, від набрання цим рішенням законної сили до повноліття дитини.</w:t>
      </w:r>
    </w:p>
    <w:p>
      <w:pPr/>
      <w:r>
        <w:t>2. Розподілити документально підтверджені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Власне рішення / наказ та актуальні відомості виконавця про сплату й борг.</w:t>
      </w:r>
    </w:p>
    <w:p>
      <w:pPr/>
      <w:r>
        <w:t>2. Документи доходів, стану здоров’я, родинного зв’язку та непрацездатності утриманця.</w:t>
      </w:r>
    </w:p>
    <w:p>
      <w:pPr/>
      <w:r>
        <w:t>3. Докази фактичних платежів на утримання й необхідності лікування.</w:t>
      </w:r>
    </w:p>
    <w:p>
      <w:pPr/>
      <w:r>
        <w:t>4. Розрахунок нового платежу, бюджету дитини і ціни позову.</w:t>
      </w:r>
    </w:p>
    <w:p>
      <w:pPr/>
      <w:r>
        <w:t>5. Квитанція збору / докази особистої пільги.</w:t>
      </w:r>
    </w:p>
    <w:p>
      <w:pPr/>
      <w:r>
        <w:t>6. Копії звернення та додатків за кількістю учасників / належні докази електронного надсилання.</w:t>
      </w:r>
    </w:p>
    <w:p>
      <w:pPr/>
      <w:r>
        <w:t>7. Повноваження представника, якщо звернення підписує представник.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