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Позов про зміну способу аліментів із частки на тверду суму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одержувача, який змінює вже встановлений спосіб із частки доходу на тверду суму.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№755/349/26, акт від 11.06.2026 (ЄДРСР №137332746). Спосіб стягнення аліментів змінено з частки доходу на 5 000 грн щомісяця з набрання рішенням законної сили. Запитані 10 000 грн та початок із дня подання позову не задоволені повністю. Витрати на дитину й матеріальне становище оцінювались за доказами.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Для одержувача, який змінює вже встановлений спосіб із частки доходу на тверду суму.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Вкажіть попередній акт, потреби й обґрунтовану суму. Новий спосіб не слід автоматично поширювати на час від подання позову.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Позивачі у справах про зміну способу стягнення аліментів мають пільгу пункту 3 частини 1 статті 5 Закону про збір; перевірте склад інших вимог.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https://youcontrol.com.ua/catalog/court-document/137332746/</w:t>
      </w:r>
    </w:p>
    <w:p>
      <w:pPr>
        <w:spacing w:after="80" w:line="252" w:lineRule="auto"/>
      </w:pPr>
      <w:r>
        <w:rPr>
          <w:sz w:val="20"/>
        </w:rPr>
        <w:t>ЄДРСР: https://reyestr.court.gov.ua/Review/137332746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Сімейний кодекс: https://data.rada.gov.ua/ogd/zak/perv/text/d95712.htm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Дніпровського районного суду міста Києва</w:t>
        <w:br/>
        <w:t>[Актуальна поштова адреса суду]</w:t>
      </w:r>
    </w:p>
    <w:p>
      <w:pPr/>
      <w:r>
        <w:t>Позивач — одержувач аліментів: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/>
      <w:r>
        <w:t>Рахунок для отримання коштів: [IBAN, надавач платіжних послуг, власник]</w:t>
        <w:br/>
        <w:t>Документ про наявність рахунку: [назва, дата]</w:t>
        <w:br/>
        <w:t>Якщо фізична особа не має рахунку: [зазначити відсутність і бажаний спосіб отримання коштів]</w:t>
      </w:r>
    </w:p>
    <w:p>
      <w:pPr>
        <w:pStyle w:val="Title"/>
        <w:jc w:val="center"/>
      </w:pPr>
      <w:r>
        <w:t>Позов про зміну способу аліментів із частки на тверду суму</w:t>
      </w:r>
    </w:p>
    <w:p>
      <w:pPr>
        <w:pStyle w:val="Heading2"/>
      </w:pPr>
      <w:r>
        <w:t>Попереднє стягнення</w:t>
      </w:r>
    </w:p>
    <w:p>
      <w:pPr/>
      <w:r>
        <w:t>Рішенням / наказом [суд, дата, справа] з [ПІБ платника] стягуються аліменти на [дитина, дата народження] у частці [розмір]. Виконавче провадження [дані]; фактичні платежі за [період] становлять [суми, документи]. Дитина проживає зі мною [доказ].</w:t>
      </w:r>
    </w:p>
    <w:p>
      <w:pPr>
        <w:pStyle w:val="Heading2"/>
      </w:pPr>
      <w:r>
        <w:t>Обґрунтування твердої суми</w:t>
      </w:r>
    </w:p>
    <w:p>
      <w:pPr/>
      <w:r>
        <w:t>Прошу спосіб у твердій сумі [сума] грн на місяць. Потреби дитини [детальний місячний бюджет із доказами]; матеріальне становище платника, інші утриманці й стан здоров’я [дані статті 182 СК]. Моя участь в утриманні й догляді [факти]. Розмір відповідає обставинам, законному мінімуму й доказам, а не довільному припущенню про прихований дохід.</w:t>
      </w:r>
    </w:p>
    <w:p>
      <w:pPr>
        <w:pStyle w:val="Heading2"/>
      </w:pPr>
      <w:r>
        <w:t>Право й початок нового способу</w:t>
      </w:r>
    </w:p>
    <w:p>
      <w:pPr/>
      <w:r>
        <w:t>За частиною 3 статті 181 СК спосіб змінюється за позовом одержувача. Це не первісне стягнення за статтею 191 СК. Новий спосіб прошу з набрання рішенням законної сили, без перерахунку минулих платежів лише через його зміну. Тверда сума індексується за статтею 184 СК; належні аліментні борги минулого періоду цією вимогою не підміняю.</w:t>
      </w:r>
    </w:p>
    <w:p>
      <w:pPr>
        <w:pStyle w:val="Heading2"/>
      </w:pPr>
      <w:r>
        <w:t>Процесуальні відомості</w:t>
      </w:r>
    </w:p>
    <w:p>
      <w:pPr/>
      <w:r>
        <w:t>Підсудність цього суду підтверджує [обставина, норма ЦПК, доказ]. Ціна позову [сума й розрахунок / вимога немайнова]; судовий збір [сума, квитанція / законна пільга, докази]. Досудові заходи [опис / не проводились]. Забезпечення до позову [відсутнє / дата й ухвала]. Докази, які ще не можу подати [перелік, причини, окреме клопотання / відсутні]. Іншого тотожного позову не подано. Попередні судові витрати [склад, суми]. 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Змінити спосіб аліментів за [акт, дата, справа] з частки [розмір] на [сума] грн щомісяця на утримання [дитина] з дня набрання рішенням сили до повноліття, не нижче встановленого законом мінімуму та з індексацією за законом.</w:t>
      </w:r>
    </w:p>
    <w:p>
      <w:pPr/>
      <w:r>
        <w:t>2. Вирішити порядок подальшого виконання з урахуванням попереднього виконавчого документа, не допускаючи подвійного стягнення; розподілити доведені витрати.</w:t>
      </w:r>
    </w:p>
    <w:p>
      <w:pPr>
        <w:pStyle w:val="Heading2"/>
      </w:pPr>
      <w:r>
        <w:t>Додатки</w:t>
      </w:r>
    </w:p>
    <w:p>
      <w:pPr/>
      <w:r>
        <w:t>1. Народження, попередній акт, виконавчий документ та відомості платежів.</w:t>
      </w:r>
    </w:p>
    <w:p>
      <w:pPr/>
      <w:r>
        <w:t>2. Бюджет потреб дитини, докази витрат і становища сторін.</w:t>
      </w:r>
    </w:p>
    <w:p>
      <w:pPr/>
      <w:r>
        <w:t>3. Розрахунок суми, документ рахунку, докази пільги й підсудності.</w:t>
      </w:r>
    </w:p>
    <w:p>
      <w:pPr/>
      <w:r>
        <w:t>4. Документ про повноваження представника, якщо звернення підписує представник.</w:t>
      </w:r>
    </w:p>
    <w:p>
      <w:pPr/>
      <w:r>
        <w:t>5.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