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власника про звільнення майна з-під виконавчого арешту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власника або законного володільця, який не є боржником і захищає майно від арешту в чужому виконанні.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№759/3351/26, акт від 23.03.2026 (ЄДРСР №135069712). У позові спадкоємиці про зняття давнього арешту відмовлено через неналежного відповідача. Позов подано лише до ДВС; боржник і особа, в інтересах якої накладено арешт, не залучені. Ухвала не підтверджує законність самого арешту.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власника або законного володільця, який не є боржником і захищає майно від арешту в чужому виконанні.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ДВС не підміняє боржника й стягувача як належних відповідачів. Для спадкоємця померлого боржника окремо перевірте статус правонаступника та правильну процедуру.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Збір визначається за фактичним складом майнових / немайнових вимог. Для позову щодо нерухомості перевірте виключну підсудність статті 30 ЦПК.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https://youcontrol.com.ua/catalog/court-document/135069712/</w:t>
      </w:r>
    </w:p>
    <w:p>
      <w:pPr>
        <w:spacing w:after="80" w:line="252" w:lineRule="auto"/>
      </w:pPr>
      <w:r>
        <w:rPr>
          <w:sz w:val="20"/>
        </w:rPr>
        <w:t>ЄДРСР: https://reyestr.court.gov.ua/Review/135069712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Цивільний кодекс: https://data.rada.gov.ua/ogd/zak/perv/text/d119580.htm</w:t>
      </w:r>
    </w:p>
    <w:p>
      <w:pPr>
        <w:spacing w:after="80" w:line="252" w:lineRule="auto"/>
      </w:pPr>
      <w:r>
        <w:rPr>
          <w:sz w:val="20"/>
        </w:rPr>
        <w:t>Закон про виконавче провадження: https://zakon.rada.gov.ua/laws/show/1404-19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поштова адреса суду]</w:t>
      </w:r>
    </w:p>
    <w:p>
      <w:pPr/>
      <w:r>
        <w:t>Позивач — власник / законний володілець, який не є боржником: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Позов власника про звільнення майна з-під виконавчого арешту</w:t>
      </w:r>
    </w:p>
    <w:p>
      <w:pPr>
        <w:pStyle w:val="Heading2"/>
      </w:pPr>
      <w:r>
        <w:t>Майно і власне право</w:t>
      </w:r>
    </w:p>
    <w:p>
      <w:pPr/>
      <w:r>
        <w:t>Майно [повна індивідуалізація, адреса / VIN] належить мені за [документ, дата]. Не є боржником у провадженні №[номер]; відмінність від боржника й момент виникнення мого права підтверджують [докази]. Якщо право оспорюється, окремо обґрунтовую вимогу про його визнання та відповідну ціну.</w:t>
      </w:r>
    </w:p>
    <w:p>
      <w:pPr>
        <w:pStyle w:val="Heading2"/>
      </w:pPr>
      <w:r>
        <w:t>Арешт і належні учасники</w:t>
      </w:r>
    </w:p>
    <w:p>
      <w:pPr/>
      <w:r>
        <w:t>Арешт накладено [постанова, виконавець, дата, номер запису]. Боржник [дані], стягувач / особа, в інтересах якої арешт [дані]; саме цих належних осіб визначаю відповідачами. Виконавець зазначений третьою особою. Щодо померлого боржника [належне правонаступництво, докази], не зазначаю померлу особу як дієздатного відповідача.</w:t>
      </w:r>
    </w:p>
    <w:p>
      <w:pPr>
        <w:pStyle w:val="Heading2"/>
      </w:pPr>
      <w:r>
        <w:t>Спосіб і межі</w:t>
      </w:r>
    </w:p>
    <w:p>
      <w:pPr/>
      <w:r>
        <w:t>За частиною 1 статті 59 Закону про виконавче провадження та статтями 15–16, 391 ЦК прошу захистити своє право на майно від арешту в чужому виконанні. Якщо я сторона виконання й оскаржую саме дію виконавця, перевіряється скарга за розділом VII ЦПК, а не цей позов. Якщо арешт забезпечувальний у цивільній справі, діє інша процедура. Належний запис для припинення [точні реквізити].</w:t>
      </w:r>
    </w:p>
    <w:p>
      <w:pPr>
        <w:pStyle w:val="Heading2"/>
      </w:pPr>
      <w:r>
        <w:t>Процесуальні відомості</w:t>
      </w:r>
    </w:p>
    <w:p>
      <w:pPr/>
      <w:r>
        <w:t>Підсудність цього суду підтверджує [обставина, норма ЦПК, доказ]. Ціна позову [сума й розрахунок / вимога немайнова]; судовий збір [сума, квитанція / законна пільга, докази]. Досудові заходи [опис / не проводились]. Забезпечення до позову [відсутнє / дата й ухвала]. Докази, які ще не можу подати [перелік, причини, окреме клопотання / відсутні]. Іншого тотожного позову не подано. Попередні судові витрати [склад, суми].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Звільнити з-під арешту майно [повні дані], накладеного постановою [реквізити] у виконавчому провадженні №[номер], припинивши конкретне обтяження [номер запису].</w:t>
      </w:r>
    </w:p>
    <w:p>
      <w:pPr/>
      <w:r>
        <w:t>2. За наявності спору про право: визнати за [ПІБ] право на [об’єкт, частка, підстава — залишити лише обґрунтовану вимогу].</w:t>
      </w:r>
    </w:p>
    <w:p>
      <w:pPr/>
      <w:r>
        <w:t>3. Розподілити доведені витрати.</w:t>
      </w:r>
    </w:p>
    <w:p>
      <w:pPr>
        <w:pStyle w:val="Heading2"/>
      </w:pPr>
      <w:r>
        <w:t>Додатки</w:t>
      </w:r>
    </w:p>
    <w:p>
      <w:pPr/>
      <w:r>
        <w:t>1. Документи права власності / законного володіння та ідентифікації майна.</w:t>
      </w:r>
    </w:p>
    <w:p>
      <w:pPr/>
      <w:r>
        <w:t>2. Постанова арешту, витяг обтяження, відомості боржника й стягувача.</w:t>
      </w:r>
    </w:p>
    <w:p>
      <w:pPr/>
      <w:r>
        <w:t>3. Документи правонаступництва, якщо потрібні; розрахунок ціни й квитанція збору / пільга.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