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Відповідь на відзив щодо зменшення штрафу за поставкою</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06.10.2026.</w:t>
      </w:r>
    </w:p>
    <w:p>
      <w:pPr>
        <w:spacing w:after="80" w:line="252" w:lineRule="auto"/>
      </w:pPr>
      <w:r>
        <w:rPr>
          <w:sz w:val="22"/>
        </w:rPr>
        <w:t>Для покупця позивача, який відповідає на прохання постачальника зменшити штраф за прострочену поставку. Документ пояснює наслідки порушення та спростовує конкретні доводи відзиву. Зміна предмета, підстав або розміру позову оформлюється окремою заявою.</w:t>
      </w:r>
    </w:p>
    <w:p>
      <w:pPr>
        <w:pStyle w:val="Heading2"/>
        <w:spacing w:before="80" w:after="80"/>
      </w:pPr>
      <w:r>
        <w:rPr>
          <w:sz w:val="24"/>
        </w:rPr>
        <w:t>Реальна практика</w:t>
      </w:r>
    </w:p>
    <w:p>
      <w:pPr>
        <w:spacing w:after="80" w:line="252" w:lineRule="auto"/>
      </w:pPr>
      <w:r>
        <w:rPr>
          <w:sz w:val="22"/>
        </w:rPr>
        <w:t>У справі №910/4375/26 рішенням від 22.06.2026 (ЄДРСР №137634829) Господарський суд міста Києва стягнув штраф 179 188,80 грн за несвоєчасну поставку. Проценти на аванс зменшено з заявлених 77 200,92 до 7 732,12 грн через помилковий період. У зменшенні штрафу відмовлено. Це результат першої інстанції; подальший перегляд тут не підтверджено.</w:t>
      </w:r>
    </w:p>
    <w:p>
      <w:pPr>
        <w:pStyle w:val="Heading2"/>
        <w:spacing w:before="80" w:after="80"/>
      </w:pPr>
      <w:r>
        <w:rPr>
          <w:sz w:val="24"/>
        </w:rPr>
        <w:t>Строк і призначення</w:t>
      </w:r>
    </w:p>
    <w:p>
      <w:pPr>
        <w:spacing w:after="80" w:line="252" w:lineRule="auto"/>
      </w:pPr>
      <w:r>
        <w:rPr>
          <w:sz w:val="22"/>
        </w:rPr>
        <w:t>За статтею 166 ГПК строк відповіді встановлює суд. Вкажіть дату одержання відзиву, відповідну ухвалу та останній день. Не переносіть п’ятиденний строк чужої справи до своєї без перевірки.</w:t>
      </w:r>
    </w:p>
    <w:p>
      <w:pPr>
        <w:pStyle w:val="Heading2"/>
        <w:spacing w:before="80" w:after="80"/>
      </w:pPr>
      <w:r>
        <w:rPr>
          <w:sz w:val="24"/>
        </w:rPr>
        <w:t>Зміст і докази</w:t>
      </w:r>
    </w:p>
    <w:p>
      <w:pPr>
        <w:spacing w:after="80" w:line="252" w:lineRule="auto"/>
      </w:pPr>
      <w:r>
        <w:rPr>
          <w:sz w:val="22"/>
        </w:rPr>
        <w:t>Відповідайте на кожне істотне заперечення з посиланням на докази. За потреби нових доказів поясніть своєчасність їх подання за статтею 80 ГПК. Не наполягайте на помилковому розрахунку процентів лише тому, що його було наведено в позові.</w:t>
      </w:r>
    </w:p>
    <w:p>
      <w:pPr>
        <w:pStyle w:val="Heading2"/>
        <w:spacing w:before="80" w:after="80"/>
      </w:pPr>
      <w:r>
        <w:rPr>
          <w:sz w:val="24"/>
        </w:rPr>
        <w:t>Подання та збір</w:t>
      </w:r>
    </w:p>
    <w:p>
      <w:pPr>
        <w:spacing w:after="80" w:line="252" w:lineRule="auto"/>
      </w:pPr>
      <w:r>
        <w:rPr>
          <w:sz w:val="22"/>
        </w:rPr>
        <w:t>За відповідь на відзив окремий збір не встановлений. Застосовуються вимоги частин 3–6 статті 165 через статтю 166 ГПК; копію й додатки надішліть відповідачу та збережіть підтвердження.</w:t>
      </w:r>
    </w:p>
    <w:p>
      <w:pPr>
        <w:pStyle w:val="Heading2"/>
        <w:spacing w:before="80" w:after="80"/>
      </w:pPr>
      <w:r>
        <w:rPr>
          <w:sz w:val="24"/>
        </w:rPr>
        <w:t>Джерела</w:t>
      </w:r>
    </w:p>
    <w:p>
      <w:pPr>
        <w:spacing w:after="80" w:line="252" w:lineRule="auto"/>
      </w:pPr>
      <w:r>
        <w:rPr>
          <w:sz w:val="20"/>
        </w:rPr>
        <w:t>ЄДРСР №137634829: https://reyestr.court.gov.ua/Review/137634829</w:t>
      </w:r>
    </w:p>
    <w:p>
      <w:pPr>
        <w:spacing w:after="80" w:line="252" w:lineRule="auto"/>
      </w:pPr>
      <w:r>
        <w:rPr>
          <w:sz w:val="20"/>
        </w:rPr>
        <w:t>Повний текст рішення у відкритому відтворенні: https://youcontrol.com.ua/catalog/court-document/137634829/</w:t>
      </w:r>
    </w:p>
    <w:p>
      <w:pPr>
        <w:spacing w:after="80" w:line="252" w:lineRule="auto"/>
      </w:pPr>
      <w:r>
        <w:rPr>
          <w:sz w:val="20"/>
        </w:rPr>
        <w:t>Господарський процесуальний кодекс України: https://zakon.rada.gov.ua/laws/show/1798-12</w:t>
      </w:r>
    </w:p>
    <w:p>
      <w:pPr>
        <w:spacing w:after="80" w:line="252" w:lineRule="auto"/>
      </w:pPr>
      <w:r>
        <w:rPr>
          <w:sz w:val="20"/>
        </w:rPr>
        <w:t>Цивільний кодекс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Офіційні ставки збору цього суду на 2026 рік: https://ki.arbitr.gov.ua/sud5011/gromadyanam/tax</w:t>
      </w:r>
    </w:p>
    <w:p>
      <w:pPr>
        <w:spacing w:after="80" w:line="252" w:lineRule="auto"/>
      </w:pPr>
      <w:r>
        <w:rPr>
          <w:sz w:val="22"/>
        </w:rPr>
        <w:t>Авторська адаптація AVENT. Результат залежить від власних обставин і доказів.</w:t>
      </w:r>
    </w:p>
    <w:p>
      <w:pPr>
        <w:pageBreakBefore/>
      </w:pPr>
      <w:r>
        <w:t>До Господарського суду міста Києва</w:t>
        <w:br/>
        <w:t>[Актуальна поштова адреса суду]</w:t>
      </w:r>
    </w:p>
    <w:p>
      <w:pPr/>
      <w:r>
        <w:t>Позивач: [ПІБ або повне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Для фізичних осіб підприємців: [вказати статус ФОП, РНОКПП, адресу державної реєстрації]</w:t>
        <w:br/>
        <w:t>Для юридичної особи: [повне найменування, ЄДРПОУ, місцезнаходження за ЄДР]</w:t>
      </w:r>
    </w:p>
    <w:p>
      <w:pPr/>
      <w:r>
        <w:t>Справа №[номер власної справи]</w:t>
        <w:br/>
        <w:t>Суддя [ПІБ / зазначити після відкриття провадження]</w:t>
      </w:r>
    </w:p>
    <w:p>
      <w:pPr>
        <w:pStyle w:val="Title"/>
        <w:jc w:val="center"/>
      </w:pPr>
      <w:r>
        <w:t>Відповідь на відзив щодо зменшення штрафу за поставкою</w:t>
      </w:r>
    </w:p>
    <w:p>
      <w:pPr>
        <w:pStyle w:val="Heading2"/>
      </w:pPr>
      <w:r>
        <w:t>Процесуальні відомості</w:t>
      </w:r>
    </w:p>
    <w:p>
      <w:pPr/>
      <w:r>
        <w:t>У справі №[номер власної справи] розглядається мій позов про [предмет, сума]. Відзив отримано [дата, доказ]. Строк відповіді визначено ухвалою [дата] до [дата]. Цю відповідь подаю в межах строку, відповідно до статті 166 ГПК України.</w:t>
      </w:r>
    </w:p>
    <w:p>
      <w:pPr>
        <w:pStyle w:val="Heading2"/>
      </w:pPr>
      <w:r>
        <w:t>Межі незгоди з відзивом</w:t>
      </w:r>
    </w:p>
    <w:p>
      <w:pPr/>
      <w:r>
        <w:t>Відповідач посилається на [конкретний довід] та просить зменшити штраф з [сума] до [сума]. Обставини [перелік] визнаю. Заперечую проти [конкретні аргументи] з наведених нижче причин. Вимоги позову [підтримую в заявлених межах / щодо розміру подано окрему заяву від дата].</w:t>
      </w:r>
    </w:p>
    <w:p>
      <w:pPr>
        <w:pStyle w:val="Heading2"/>
      </w:pPr>
      <w:r>
        <w:t>Порушення та його наслідки</w:t>
      </w:r>
    </w:p>
    <w:p>
      <w:pPr/>
      <w:r>
        <w:t>Договір №[номер] пункт [номер] передбачає поставку до [дата]. Фактична передача відбулась [дата, доказ], прострочення [кількість днів, розрахунок]. Вчасна поставка була потрібна для [підтверджена мета]. Порушення спричинило [наслідки, збитки / витрати, документи]. Повідомлення відповідачу про значення строку й наслідки [документи]. Наведені обставини не спростовані відзивом, оскільки [пояснення].</w:t>
      </w:r>
    </w:p>
    <w:p>
      <w:pPr>
        <w:pStyle w:val="Heading2"/>
      </w:pPr>
      <w:r>
        <w:t>Обґрунтування штрафу</w:t>
      </w:r>
    </w:p>
    <w:p>
      <w:pPr/>
      <w:r>
        <w:t>За пунктом [номер] розмір штрафу [база, ставка, формула], разом [сума] грн. За частиною 3 статті 551 ЦК зменшення не є автоматичним. Довід про [коротке прострочення / виконання] сам по собі не усуває наслідків [докази]. Співвідношення неустойки та наслідків порушення [конкретні дані]. Документи відповідача [чому не доводять заявлених істотних обставин]. Інтереси обох сторін оцінюю з урахуванням [обставини], а не лише погодженого відсотка.</w:t>
      </w:r>
    </w:p>
    <w:p>
      <w:pPr>
        <w:pStyle w:val="Heading2"/>
      </w:pPr>
      <w:r>
        <w:t>Інші вимоги та докази</w:t>
      </w:r>
    </w:p>
    <w:p>
      <w:pPr/>
      <w:r>
        <w:t>Щодо заперечень стосовно процентів: [окремо перевірити договір, правову природу, базу, ставку, початок і кінець періоду та викласти висновок]. Додані докази [перелік] подаю зараз, тому що [дата виникнення / отримання та причина неможливості подати раніше, докази вжитих заходів]. Оригінали [у кого]. Копії відповіді й додатків надіслано [адресат, дата, спосіб]; докази додаю. Щодо витрат [обґрунтування в межах попереднього розрахунку / конкретні зміни].</w:t>
      </w:r>
    </w:p>
    <w:p>
      <w:pPr>
        <w:pStyle w:val="Heading2"/>
      </w:pPr>
      <w:r>
        <w:t>Прошу суд</w:t>
      </w:r>
    </w:p>
    <w:p>
      <w:pPr/>
      <w:r>
        <w:t>1. Долучити відповідь на відзив та її додатки до матеріалів справи.</w:t>
      </w:r>
    </w:p>
    <w:p>
      <w:pPr/>
      <w:r>
        <w:t>2. Відмовити у задоволенні клопотання відповідача про зменшення штрафу, з урахуванням наведених доказів та частини 3 статті 551 ЦК України.</w:t>
      </w:r>
    </w:p>
    <w:p>
      <w:pPr/>
      <w:r>
        <w:t>3. Під час вирішення спору врахувати наведені заперечення проти відзиву та заявлені в належному порядку позовні вимоги.</w:t>
      </w:r>
    </w:p>
    <w:p>
      <w:pPr>
        <w:pStyle w:val="Heading2"/>
      </w:pPr>
      <w:r>
        <w:t>Додатки</w:t>
      </w:r>
    </w:p>
    <w:p>
      <w:pPr/>
      <w:r>
        <w:t>1. Відзив та підтвердження його отримання, якщо їх немає в матеріалах.</w:t>
      </w:r>
    </w:p>
    <w:p>
      <w:pPr/>
      <w:r>
        <w:t>2. Докази строків, наслідків прострочення та обґрунтованості штрафу.</w:t>
      </w:r>
    </w:p>
    <w:p>
      <w:pPr/>
      <w:r>
        <w:t>3. Пояснення своєчасності додаткових доказів з підтвердженнями.</w:t>
      </w:r>
    </w:p>
    <w:p>
      <w:pPr/>
      <w:r>
        <w:t>4. Докази надсилання відповіді й додатків; документи повноважень підписанта.</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