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приватного вишу щодо відрахування після підсумкового контролю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Приватному вишу з підтвердженими результатами контролю та реально наданими можливостями виправлення й оскарження.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№761/5941/25, рішення Шевченківського районного суду міста Києва від 14.04.2026, ЄДРСР №138077866. Студент приватного університету оскаржив відрахування за академічну заборгованість. Суд відмовив: установив чинні внутрішні правила, можливість перескладання й апеляції результатів, якою студент у визначеному порядку не скористався. Витребувано редакції положень, допитано керівників. Суд відмежував правила приватного закладу та його статут від автоматичного застосування вимог про погодження студентським самоврядуванням; стара редакція локального правила не підтверджувала обов’язок на дату наказу.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Приватному вишу з підтвердженими результатами контролю та реально наданими можливостями виправлення й оскарження.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строк статті 178 ЦПК та ухвали. Окремий збір за відзив не справляється.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Форма стосується цивільного спору з приватним університетом за договором. Перевірте юрисдикцію конкретної вимоги й статті 27–28 ЦПК. Для неповнолітнього зазначте дату народження та законного представника з документом повноважень; застосуйте статті 47 і 59 ЦПК. Не переносіть локальні строки КШЕ до іншого університету.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https://youcontrol.com.ua/catalog/court-document/138077866/</w:t>
      </w:r>
    </w:p>
    <w:p>
      <w:pPr>
        <w:spacing w:after="80" w:line="252" w:lineRule="auto"/>
      </w:pPr>
      <w:r>
        <w:rPr>
          <w:sz w:val="20"/>
        </w:rPr>
        <w:t>ЄДРСР: https://reyestr.court.gov.ua/Review/138077866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вищу освіту: https://zakon.rada.gov.ua/laws/show/1556-18</w:t>
      </w:r>
    </w:p>
    <w:p>
      <w:pPr>
        <w:spacing w:after="80" w:line="252" w:lineRule="auto"/>
      </w:pPr>
      <w:r>
        <w:rPr>
          <w:sz w:val="20"/>
        </w:rPr>
        <w:t>Порядок відрахування і поновлення МОН №134: https://zakon.rada.gov.ua/laws/show/z0509-24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приватного вишу щодо відрахування після підсумкового контролю</w:t>
      </w:r>
    </w:p>
    <w:p>
      <w:pPr>
        <w:pStyle w:val="Heading2"/>
      </w:pPr>
      <w:r>
        <w:t>Фактична підстава відрахування</w:t>
      </w:r>
    </w:p>
    <w:p>
      <w:pPr/>
      <w:r>
        <w:t>Студент навчався за [договір, програма], мав заборгованість [дисципліни, оцінки, кредити]. Підставу наказу [номер] установлено за результатами саме підсумкового контролю [дати, відомості], а не довільного проміжного тесту. Локальна редакція [дата] набула чинності [підстава] й діяла в цей період. Додаю повні релевантні пункти та матеріали ознайомлення. Кількісний поріг із правил цього закладу не видаю за єдину загальнодержавну підставу; потрібно виконати всі законні умови.</w:t>
      </w:r>
    </w:p>
    <w:p>
      <w:pPr>
        <w:pStyle w:val="Heading2"/>
      </w:pPr>
      <w:r>
        <w:t>Реальна можливість перескладання</w:t>
      </w:r>
    </w:p>
    <w:p>
      <w:pPr/>
      <w:r>
        <w:t>За статтею 46 Закону й Положенням МОН №134 студенту надано [конкретний механізм повторного контролю, повідомлення, строк, доступ] та можливість оскаржити організацію і результат [процедура]. Він [не звернувся / звернувся, отримав відповідь / пересклав із результатом], що підтверджують [журнал звернень, повідомлення, відомості]. Розмова з викладачем [обставини] оцінюється разом із правилом подання заяви. Посилання на право перескладання лише в оприлюдненому документі не замінює доказів реальної доступності цієї процедури конкретному студенту.</w:t>
      </w:r>
    </w:p>
    <w:p>
      <w:pPr>
        <w:pStyle w:val="Heading2"/>
      </w:pPr>
      <w:r>
        <w:t>Приватний статус та межі вимог</w:t>
      </w:r>
    </w:p>
    <w:p>
      <w:pPr/>
      <w:r>
        <w:t>Заклад має приватний статус [статут, реєстр]. Питання студентського самоврядування й необхідного погодження перевірено за чинними законом та статутними правилами [конкретні положення]. Обов’язок із попередньої редакції [пункт] [не діяв / діяв], що підтверджує рішення про зміну; це не означає звільнення від будь-якої процедури лише через приватний статус. Додаткові прохання про курс або повторні дисципліни [підстава, оцінка] потребують власних умов та договору за їх застосовності. За статтями 81 і 89 ЦПК подаю докази кожної юридично значущої умови, а не лише факт низьких оцінок.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відзив, чинні положення та докази реальних процедур повторного контролю.</w:t>
      </w:r>
    </w:p>
    <w:p>
      <w:pPr/>
      <w:r>
        <w:t>2. Відмовити у вимогах за доведеного дотримання всіх застосовних умов відрахування.</w:t>
      </w:r>
    </w:p>
    <w:p>
      <w:pPr/>
      <w:r>
        <w:t>3. Окремо оцінити правові та фактичні підстави додаткових вимог щодо навчального статусу.</w:t>
      </w:r>
    </w:p>
    <w:p>
      <w:pPr>
        <w:pStyle w:val="Heading2"/>
      </w:pPr>
      <w:r>
        <w:t>Додатки</w:t>
      </w:r>
    </w:p>
    <w:p>
      <w:pPr/>
      <w:r>
        <w:t>1. Договір, індивідуальний план і результати підсумкового контролю.</w:t>
      </w:r>
    </w:p>
    <w:p>
      <w:pPr/>
      <w:r>
        <w:t>2. Наказ, чинні положення, статут та рішення про зміни.</w:t>
      </w:r>
    </w:p>
    <w:p>
      <w:pPr/>
      <w:r>
        <w:t>3. Повідомлення, журнал заяв і матеріали перескладання або апеляції.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