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Заява про додаткову постанову щодо витрат апеляції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сторони, якщо апеляційний суд не вирішив питання її витрат. Дотримання строку доказів за статтею 141 не замінюється довшим строком заяви про додаткове рішення.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Додатковою постановою Київського апеляційного суду від 12.02.2025 у справі №755/18647/23 присуджено 3 000 грн витрат на адвоката з 5 500 грн, заявлених споживачем після відхилення апеляції комунальної компанії. Основну постанову прийнято 27.11.2024, заяву про витрати направлено 02.12.2024. Суд врахував обсяг роботи, співмірність та заперечення іншої сторони. Назву акта взято з його повного тексту («Додаткова постанова»), хоча сторінка джерела позначає його як ухвалу. Сума не є тарифом чи гарантованим відшкодуванням.</w:t>
      </w:r>
    </w:p>
    <w:p>
      <w:pPr>
        <w:pStyle w:val="Heading2"/>
        <w:spacing w:before="80" w:after="80"/>
      </w:pPr>
      <w:r>
        <w:rPr>
          <w:sz w:val="24"/>
        </w:rPr>
        <w:t>Строки</w:t>
      </w:r>
    </w:p>
    <w:p>
      <w:pPr>
        <w:spacing w:after="80" w:line="252" w:lineRule="auto"/>
      </w:pPr>
      <w:r>
        <w:rPr>
          <w:sz w:val="22"/>
        </w:rPr>
        <w:t>За статтею 141 докази — до дебатів або за попередньою заявою протягом п’яти днів після рішення. За статтею 270 сама заява можлива до закінчення строку виконання; ці строки не тотожні.</w:t>
      </w:r>
    </w:p>
    <w:p>
      <w:pPr>
        <w:pStyle w:val="Heading2"/>
        <w:spacing w:before="80" w:after="80"/>
      </w:pPr>
      <w:r>
        <w:rPr>
          <w:sz w:val="24"/>
        </w:rPr>
        <w:t>Розгляд і збір</w:t>
      </w:r>
    </w:p>
    <w:p>
      <w:pPr>
        <w:spacing w:after="80" w:line="252" w:lineRule="auto"/>
      </w:pPr>
      <w:r>
        <w:rPr>
          <w:sz w:val="22"/>
        </w:rPr>
        <w:t>Звернення до суду, який ухвалив постанову. Чинна стаття 270 передбачає вирішення лише витрат без повідомлення учасників, із можливістю виклику за потреби. Окремої ставки збору за таку заяву немає.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ЄДРСР: рішення №125329987: https://reyestr.court.gov.ua/Review/125329987</w:t>
      </w:r>
    </w:p>
    <w:p>
      <w:pPr>
        <w:spacing w:after="80" w:line="252" w:lineRule="auto"/>
      </w:pPr>
      <w:r>
        <w:rPr>
          <w:sz w:val="20"/>
        </w:rPr>
        <w:t>Повний текст рішення: https://zakononline.ua/court-decisions/show/125329987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Київського апеляційного суду</w:t>
        <w:br/>
        <w:t>[Актуальна поштова адреса суду]</w:t>
      </w:r>
    </w:p>
    <w:p>
      <w:pPr/>
      <w:r>
        <w:t>Заявник (сторона у справі): [ПІБ / найменування]</w:t>
        <w:br/>
        <w:t>Адреса та індекс: [дані]</w:t>
        <w:br/>
        <w:t>РНОКПП / ЄДРПОУ або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повноваження]</w:t>
        <w:br/>
        <w:t>Електронний кабінет представника: [наявний / відсутній]</w:t>
      </w:r>
    </w:p>
    <w:p>
      <w:pPr/>
      <w:r>
        <w:t>Інші учасники справи: [ПІБ / найменування кожного, процесуальний статус, адреса та індекс]</w:t>
        <w:br/>
        <w:t>Відомі ідентифікаційні дані, контакти та електронні кабінети: [дані / невідомо]</w:t>
        <w:br/>
        <w:t>[Повторити блок для кожного учасника, зокрема третіх осіб]</w:t>
      </w:r>
    </w:p>
    <w:p>
      <w:pPr/>
      <w:r>
        <w:t>Справа №[номер власної справи]</w:t>
        <w:br/>
        <w:t>Апеляційне провадження: [номер / ще не присвоєний]</w:t>
        <w:br/>
        <w:t>Суд першої інстанції: [назва]</w:t>
        <w:br/>
        <w:t>Оскаржуване рішення / ухвала: [вид, дата]</w:t>
        <w:br/>
        <w:t>Суддя-доповідач: [ПІБ / ще не визначений]</w:t>
      </w:r>
    </w:p>
    <w:p>
      <w:pPr>
        <w:pStyle w:val="Title"/>
        <w:jc w:val="center"/>
      </w:pPr>
      <w:r>
        <w:t>Заява про додаткову постанову щодо витрат апеляції</w:t>
      </w:r>
    </w:p>
    <w:p>
      <w:pPr>
        <w:pStyle w:val="Heading2"/>
      </w:pPr>
      <w:r>
        <w:t>Невирішене питання</w:t>
      </w:r>
    </w:p>
    <w:p>
      <w:pPr/>
      <w:r>
        <w:t>Постановою Київського апеляційного суду від [дата] [результат]. Питання моїх витрат на апеляційній стадії у сумі [сума] грн не вирішено: [який пункт відсутній]. Заяву про намір подати докази після рішення зроблено до закінчення дебатів [дата, документ, аркуш / протокол]; якщо докази подано до дебатів — [реквізити]. Попередній розрахунок витрат подано [коли, де].</w:t>
      </w:r>
    </w:p>
    <w:p>
      <w:pPr>
        <w:pStyle w:val="Heading2"/>
      </w:pPr>
      <w:r>
        <w:t>Строк подання доказів</w:t>
      </w:r>
    </w:p>
    <w:p>
      <w:pPr/>
      <w:r>
        <w:t>Докази витрат подаю [дата] протягом п’яти днів після ухвалення постанови за частиною 8 статті 141 ЦПК / були своєчасно подані раніше [залишити потрібне]. Обчислення та підтвердження подання: [дані]. Якщо збільшився попередній розрахунок, причини непередбачуваного збільшення: [факти, підтвердження]. Строк статті 270 для заяви не використовую як підставу обійти строк доказів.</w:t>
      </w:r>
    </w:p>
    <w:p>
      <w:pPr>
        <w:pStyle w:val="Heading2"/>
      </w:pPr>
      <w:r>
        <w:t>Склад і співмірність</w:t>
      </w:r>
    </w:p>
    <w:p>
      <w:pPr/>
      <w:r>
        <w:t>За договором з адвокатом [дата, реквізити] надано [роботи апеляційної стадії]. Детальний опис: [кожна робота, обсяг, час за потреби, вартість]. Разом [сума] грн, сплачено / належить сплатити [дані]. Документи: [договір, акт, рахунок, платіж за наявності]. Роботи пов’язані з цією справою, не дублюють витрати першої інстанції. Співмірність за статтею 137: [складність, обсяг, значення спору]. Договірна сума не є автоматично обов’язковою для іншої сторони.</w:t>
      </w:r>
    </w:p>
    <w:p>
      <w:pPr>
        <w:pStyle w:val="Heading2"/>
      </w:pPr>
      <w:r>
        <w:t>Підстава розподілу</w:t>
      </w:r>
    </w:p>
    <w:p>
      <w:pPr/>
      <w:r>
        <w:t>За результатом перегляду витрати прошу покласти на [сторона] у [частка, розрахунок] за статтями 137 і 141 ЦПК. Підстава додаткової постанови — пункт 3 частини 1 статті 270: невирішене питання витрат, а не зміна суті рішення. Повноваження представника підтверджує [документ / самопредставництво]. Обставини наведено за матеріалами моєї справи; номер та персональні дані справи-джерела не використовуються. Копію цього документа та додатків направлено всім іншим учасникам [дата, спосіб, докази]. Електронне надсилання здійснено з урахуванням статті 43 ЦПК. Оригінали доказів знаходяться у [володільці]; копії відповідають оригіналам.</w:t>
      </w:r>
    </w:p>
    <w:p>
      <w:pPr>
        <w:pStyle w:val="Heading2"/>
      </w:pPr>
      <w:r>
        <w:t>Прошу суд</w:t>
      </w:r>
    </w:p>
    <w:p>
      <w:pPr/>
      <w:r>
        <w:t>1. Ухвалити додаткову постанову щодо невирішеного питання моїх апеляційних витрат у справі №[власна справа].</w:t>
      </w:r>
    </w:p>
    <w:p>
      <w:pPr/>
      <w:r>
        <w:t>2. Стягнути з [сторона] на мою користь [сума] грн витрат на професійну правничу допомогу на апеляційній стадії з урахуванням наведеного розрахунку та результату перегляду.</w:t>
      </w:r>
    </w:p>
    <w:p>
      <w:pPr>
        <w:pStyle w:val="Heading2"/>
      </w:pPr>
      <w:r>
        <w:t>Додатки</w:t>
      </w:r>
    </w:p>
    <w:p>
      <w:pPr/>
      <w:r>
        <w:t>1. Основна постанова / її реквізити.</w:t>
      </w:r>
    </w:p>
    <w:p>
      <w:pPr/>
      <w:r>
        <w:t>2. Попередній розрахунок, заява до дебатів і підтвердження строку подання доказів.</w:t>
      </w:r>
    </w:p>
    <w:p>
      <w:pPr/>
      <w:r>
        <w:t>3. Договір, ордер, детальний опис, акт, рахунок, докази сплати за наявності.</w:t>
      </w:r>
    </w:p>
    <w:p>
      <w:pPr/>
      <w:r>
        <w:t>4. Обґрунтування співмірності та пропорційного розподілу.</w:t>
      </w:r>
    </w:p>
    <w:p>
      <w:pPr/>
      <w:r>
        <w:t>5. Докази надсилання учасникам, повноваження представника.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