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Заява про додаткове рішення щодо витрат на адвоката</w:t>
      </w:r>
    </w:p>
    <w:p>
      <w:pPr>
        <w:pStyle w:val="Heading1"/>
      </w:pPr>
      <w:r>
        <w:t>Пояснення до форми AVENT</w:t>
      </w:r>
    </w:p>
    <w:p>
      <w:r>
        <w:t>Цю пояснювальну частину не подавайте як текст звернення до суду. Форма починається з наступної сторінки. Заповніть власні дані й вилучіть підказки. Редакція 05.10.2026.</w:t>
      </w:r>
    </w:p>
    <w:p>
      <w:r>
        <w:t>Для учасника, якщо суд залишив невирішеним питання судових витрат і виконані умови своєчасного подання доказів. Додаткове рішення не змінює висновок щодо основного боргу.</w:t>
      </w:r>
    </w:p>
    <w:p>
      <w:pPr>
        <w:pStyle w:val="Heading2"/>
      </w:pPr>
      <w:r>
        <w:t>Реальна практика</w:t>
      </w:r>
    </w:p>
    <w:p>
      <w:r>
        <w:t>Подільський суд додатковим рішенням від 20.04.2026 №137927703 у справі №758/19162/25 присудив 4 500 грн правничих витрат — по 2 250 грн із кожного відповідача. Докази витрат були долучені ще 29.01.2026, до основного рішення 31.03.2026. Дата наступної заяви не є прикладом продовження п’ятиденного строку для нових доказів.</w:t>
      </w:r>
    </w:p>
    <w:p>
      <w:pPr>
        <w:pStyle w:val="Heading2"/>
      </w:pPr>
      <w:r>
        <w:t>Два різні строки</w:t>
      </w:r>
    </w:p>
    <w:p>
      <w:r>
        <w:t>За статтею 270 ЦПК заяву можна подати до закінчення строку виконання рішення. Докази витрат за частиною восьмою статті 141 подають до дебатів або упродовж п’яти днів після рішення за умови попередньої заяви. Не підміняйте цим довгим строком строк доказів; врахуйте особливості письмового провадження і поновлення лише за належних підстав.</w:t>
      </w:r>
    </w:p>
    <w:p>
      <w:pPr>
        <w:pStyle w:val="Heading2"/>
      </w:pPr>
      <w:r>
        <w:t>Докази та збір</w:t>
      </w:r>
    </w:p>
    <w:p>
      <w:r>
        <w:t>Додайте договір, опис робіт, акти, рахунки й оплату або підтверджений обов’язок сплатити. Покажіть, коли їх подано до суду, та розрахуйте належну частку витрат за результатом спору. Окремий збір за заяву про додаткове рішення не сплачується.</w:t>
      </w:r>
    </w:p>
    <w:p>
      <w:pPr>
        <w:pStyle w:val="Heading2"/>
      </w:pPr>
      <w:r>
        <w:t>Джерела</w:t>
      </w:r>
    </w:p>
    <w:p>
      <w:r>
        <w:t>ЄДРСР 137927703: https://reyestr.court.gov.ua/Review/137927703</w:t>
      </w:r>
    </w:p>
    <w:p>
      <w:r>
        <w:t>Повний текст судового рішення: https://youcontrol.com.ua/catalog/court-document/137927703/</w:t>
      </w:r>
    </w:p>
    <w:p>
      <w:r>
        <w:t>ЦПК України: https://zakon.rada.gov.ua/laws/show/1618-15</w:t>
      </w:r>
    </w:p>
    <w:p>
      <w:r>
        <w:t>ЦК України: https://zakon.rada.gov.ua/laws/show/435-15</w:t>
      </w:r>
    </w:p>
    <w:p>
      <w:r>
        <w:t>Закон про судовий збір: https://zakon.rada.gov.ua/laws/show/3674-17</w:t>
      </w:r>
    </w:p>
    <w:p>
      <w:r>
        <w:t>Офіційні ставки судового збору: https://supreme.court.gov.ua/supreme/gromadyanam/stavki/</w:t>
      </w:r>
    </w:p>
    <w:p>
      <w:r>
        <w:t>Авторська адаптація AVENT без персональних даних учасників. Результат не гарантується. Перевірте електронний кабінет, підпис, підсудність і надсилання документів учасникам за правилами вашого виду звернення.</w:t>
      </w:r>
    </w:p>
    <w:p>
      <w:r>
        <w:br w:type="page"/>
      </w:r>
    </w:p>
    <w:p>
      <w:pPr/>
      <w:r>
        <w:t>До Подільського районного суду міста Києва</w:t>
        <w:br/>
        <w:t>[Актуальна поштова адреса суду]</w:t>
      </w:r>
    </w:p>
    <w:p>
      <w:pPr/>
      <w:r>
        <w:t>Заявник / позивач / відповідач: [обрати процесуальний статус, ПІБ або найменування]</w:t>
        <w:br/>
        <w:t>Адреса з індексом: [адреса]</w:t>
        <w:br/>
        <w:t>РНОКПП або ЄДРПОУ: [номер; паспортні дані у випадках, передбачених законом]</w:t>
        <w:br/>
        <w:t>Телефон та електронна пошта: [дані / відомості відсутні]</w:t>
        <w:br/>
        <w:t>Електронний кабінет: [наявний / відсутній]</w:t>
      </w:r>
    </w:p>
    <w:p>
      <w:pPr/>
      <w:r>
        <w:t>Представник за наявності: [ПІБ, адреса, контактні дані, реквізити повноважень]</w:t>
        <w:br/>
        <w:t>Електронний кабінет представника: [наявний / відсутній]</w:t>
      </w:r>
    </w:p>
    <w:p>
      <w:pPr/>
      <w:r>
        <w:t>Інші учасники: [ПІБ / найменування, процесуальний статус, адреса та індекс; відомі РНОКПП / ЄДРПОУ, телефон, електронна пошта; відомості про електронний кабінет]</w:t>
        <w:br/>
        <w:t>[Повторити блок для кожного учасника]</w:t>
      </w:r>
    </w:p>
    <w:p>
      <w:pPr/>
      <w:r>
        <w:t>Справа №[номер власної справи]</w:t>
        <w:br/>
        <w:t>Суддя [ПІБ / зазначити після відкриття провадження]</w:t>
      </w:r>
    </w:p>
    <w:p>
      <w:pPr>
        <w:pStyle w:val="Title"/>
        <w:jc w:val="center"/>
      </w:pPr>
      <w:r>
        <w:t>Заява про додаткове рішення щодо витрат на адвоката</w:t>
      </w:r>
    </w:p>
    <w:p>
      <w:pPr>
        <w:pStyle w:val="Heading2"/>
      </w:pPr>
      <w:r>
        <w:t>Невирішене питання</w:t>
      </w:r>
    </w:p>
    <w:p>
      <w:pPr/>
      <w:r>
        <w:t>[Суд] рішенням від [дата] у справі №[номер власної справи] [результат]. Питання витрат на професійну правничу допомогу в сумі [сума] грн залишено невирішеним, що видно з [резолютивна частина]. Прошу вирішити лише це питання без зміни основного рішення.</w:t>
      </w:r>
    </w:p>
    <w:p>
      <w:pPr>
        <w:pStyle w:val="Heading2"/>
      </w:pPr>
      <w:r>
        <w:t>Своєчасність і документи</w:t>
      </w:r>
    </w:p>
    <w:p>
      <w:pPr/>
      <w:r>
        <w:t>Попередній розрахунок заявлено [дата, документ]. Докази витрат подано [дата, спосіб, номер реєстрації]. Якщо після рішення: до закінчення дебатів / відповідного процесуального моменту зроблено заяву [дата, документ], докази подано в межах п’яти днів [дати і обчислення]. Якщо строк пропущений, потрібне окреме мотивоване звернення, яке додається [лише за реальних підстав]. Ця заява за статтею 270 подана до завершення строку виконання.</w:t>
      </w:r>
    </w:p>
    <w:p>
      <w:pPr>
        <w:pStyle w:val="Heading2"/>
      </w:pPr>
      <w:r>
        <w:t>Розмір та зв’язок зі справою</w:t>
      </w:r>
    </w:p>
    <w:p>
      <w:pPr/>
      <w:r>
        <w:t>Послуги надані за договором [дата, номер] адвокатом [ПІБ]. Роботи: [назва — обсяг / час — вартість — підтвердження]. Загалом [сума] грн, які [сплачені / підлягають сплаті за конкретним пунктом]. Витрати стосуються цієї справи, відповідають її складності та обсягу роботи [обґрунтування]. Дубльовані й сторонні послуги не включені.</w:t>
      </w:r>
    </w:p>
    <w:p>
      <w:pPr>
        <w:pStyle w:val="Heading2"/>
      </w:pPr>
      <w:r>
        <w:t>Розподіл</w:t>
      </w:r>
    </w:p>
    <w:p>
      <w:pPr/>
      <w:r>
        <w:t>Результат позову: заявлено [сума / немайнові вимоги], задоволено [обсяг]. Належна до відшкодування частина [формула, сума, пояснення]. Якщо кілька учасників: прошу [окремо від кожного із зазначенням підстав і частки]; солідарність основного боргу не переношу автоматично на витрати. Застосовуються статті 137, 141 та пункт 3 частини першої статті 270 ЦПК. Копії заяви і доказів надіслані [кому, коли, спосіб].</w:t>
      </w:r>
    </w:p>
    <w:p>
      <w:pPr>
        <w:pStyle w:val="Heading2"/>
      </w:pPr>
      <w:r>
        <w:t>Прошу суд</w:t>
      </w:r>
    </w:p>
    <w:p>
      <w:pPr/>
      <w:r>
        <w:t>1. Ухвалити додаткове рішення у справі №[номер власної справи] щодо невирішених витрат на професійну правничу допомогу.</w:t>
      </w:r>
    </w:p>
    <w:p>
      <w:pPr/>
      <w:r>
        <w:t>2. Стягнути з [конкретний учасник] на користь [заявник] [сума] грн; за кількох платників — [сума з кожного і підстава] відповідно до наведеного розрахунку.</w:t>
      </w:r>
    </w:p>
    <w:p>
      <w:pPr>
        <w:pStyle w:val="Heading2"/>
      </w:pPr>
      <w:r>
        <w:t>Додатки</w:t>
      </w:r>
    </w:p>
    <w:p>
      <w:pPr/>
      <w:r>
        <w:t>1. Основне рішення або посилання на нього у матеріалах справи.</w:t>
      </w:r>
    </w:p>
    <w:p>
      <w:pPr/>
      <w:r>
        <w:t>2. Договір, додаткові угоди, детальний опис, акти, рахунки, платіжні документи / підтвердження обов’язку оплати.</w:t>
      </w:r>
    </w:p>
    <w:p>
      <w:pPr/>
      <w:r>
        <w:t>3. Підтвердження своєчасного заявлення та подання доказів.</w:t>
      </w:r>
    </w:p>
    <w:p>
      <w:pPr/>
      <w:r>
        <w:t>4. Розрахунок розподілу, докази надсилання учасникам та повноваження.</w:t>
      </w:r>
    </w:p>
    <w:p>
      <w:pPr/>
      <w:r>
        <w:t>[Дата]</w:t>
        <w:br/>
        <w:t>[Підпис / КЕП] [ПІБ]</w:t>
      </w:r>
    </w:p>
    <w:sectPr w:rsidR="00FC693F" w:rsidRPr="0006063C" w:rsidSect="00034616">
      <w:footerReference w:type="default" r:id="rId9"/>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