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факт народження дитини на окупованій території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встановлення факту народження в умовах, визначених статтею 317 ЦПК.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№758/2821/26, акт від 11.03.2026 (ЄДРСР №135026330). Суд встановив факт народження дитини у тимчасово окупованому Бердянську. Медичний документ і запис окупаційного органу оцінено разом з іншими доказами; попередньої відмови ДРАЦС суд не вимагав. Рішення допущено до негайного виконання.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встановлення факту народження в умовах, визначених статтею 317 ЦПК.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Рішення встановлює факт; державну реєстрацію виконує ДРАЦС. Попередня відмова ДРАЦС не є універсально обов’язковою умовою спеціального порядку.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Перевірте пільгу пункту 21 частини 1 статті 5 Закону про збір за власними обставинами окупації / агресії; додайте обґрунтування.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https://youcontrol.com.ua/catalog/court-document/135026330/</w:t>
      </w:r>
    </w:p>
    <w:p>
      <w:pPr>
        <w:spacing w:after="80" w:line="252" w:lineRule="auto"/>
      </w:pPr>
      <w:r>
        <w:rPr>
          <w:sz w:val="20"/>
        </w:rPr>
        <w:t>ЄДРСР: https://reyestr.court.gov.ua/Review/135026330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Подільського районного суду міста Києва</w:t>
        <w:br/>
        <w:t>[Актуальна поштова адреса суду]</w:t>
      </w:r>
    </w:p>
    <w:p>
      <w:pPr/>
      <w:r>
        <w:t>Заявник [один із батьків / інший належний заявник]: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факт народження дитини на окупованій території</w:t>
      </w:r>
    </w:p>
    <w:p>
      <w:pPr>
        <w:pStyle w:val="Heading2"/>
      </w:pPr>
      <w:r>
        <w:t>Дитина та батьки</w:t>
      </w:r>
    </w:p>
    <w:p>
      <w:pPr/>
      <w:r>
        <w:t>Дитина [ПІБ, стать] народилася [точна дата, місце] на території [назва], яка має відповідний правовий статус [акт, дата]. Мати [ПІБ, дата народження, громадянство], батько [ПІБ, дата народження, громадянство; підстава запису]. Мій статус за статтею 317 ЦПК підтверджують [документи]. Дані про батька вказую відповідно до сімейного законодавства, без припущень.</w:t>
      </w:r>
    </w:p>
    <w:p>
      <w:pPr>
        <w:pStyle w:val="Heading2"/>
      </w:pPr>
      <w:r>
        <w:t>Докази та реєстрація</w:t>
      </w:r>
    </w:p>
    <w:p>
      <w:pPr/>
      <w:r>
        <w:t>Факт народження підтверджують [медичний документ, його реквізити; інші допустимі докази]. Матеріали, видані на окупованій території, подаю для оцінки разом із [документи батьків, шлюб, пояснення, фото / інші докази], не як автоматично чинний український актовий запис. Одержати медичний документ українського зразка або зареєструвати народження позасудово неможливо через [об’єктивні факти].</w:t>
      </w:r>
    </w:p>
    <w:p>
      <w:pPr>
        <w:pStyle w:val="Heading2"/>
      </w:pPr>
      <w:r>
        <w:t>Мета й особливий порядок</w:t>
      </w:r>
    </w:p>
    <w:p>
      <w:pPr/>
      <w:r>
        <w:t>Мета — державна реєстрація народження та реалізація прав дитини. Заява за статтями 315, 317–318 ЦПК може подаватися до будь-якого місцевого суду, який здійснює правосуддя. Прошу невідкладний розгляд і негайне виконання. Збір [пільга за пунктом 21 частини 1 статті 5 Закону про судовий збір, конкретний зв’язок з окупацією / інша належна підстава].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Встановити факт народження [ПІБ, стать] [дата] у [точне місце], від матері [повні дані] та батька [повні дані й законна підстава запису].</w:t>
      </w:r>
    </w:p>
    <w:p>
      <w:pPr/>
      <w:r>
        <w:t>2. Допустити рішення до негайного виконання й невідкладно надіслати його копію належному органу ДРАЦС за статтею 317 ЦПК.</w:t>
      </w:r>
    </w:p>
    <w:p>
      <w:pPr>
        <w:pStyle w:val="Heading2"/>
      </w:pPr>
      <w:r>
        <w:t>Додатки</w:t>
      </w:r>
    </w:p>
    <w:p>
      <w:pPr/>
      <w:r>
        <w:t>1. Медичні та інші докази народження й неможливості реєстрації.</w:t>
      </w:r>
    </w:p>
    <w:p>
      <w:pPr/>
      <w:r>
        <w:t>2. Документи батьків, законна підстава запису про батька, статус заявника.</w:t>
      </w:r>
    </w:p>
    <w:p>
      <w:pPr/>
      <w:r>
        <w:t>3. Докази відповідного статусу території та заявленої пільги.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