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Заява про встановлення факту смерті на окупованій території</w:t>
      </w:r>
    </w:p>
    <w:p>
      <w:pPr>
        <w:pStyle w:val="Heading1"/>
      </w:pPr>
      <w:r>
        <w:t>Пояснення до форми AVENT</w:t>
      </w:r>
    </w:p>
    <w:p>
      <w:r>
        <w:t>Цю пояснювальну частину не подавайте як текст звернення до суду. Форма починається з наступної сторінки. Заповніть власні дані й вилучіть підказки. Редакція 05.10.2026.</w:t>
      </w:r>
    </w:p>
    <w:p>
      <w:r>
        <w:t>Для члена сім’ї померлого або іншої особи, яка доведе юридичний інтерес, коли смерть на відповідній території неможливо зареєструвати звичайним шляхом. За спору про право чи невідомого факту смерті потрібна інша процедура.</w:t>
      </w:r>
    </w:p>
    <w:p>
      <w:pPr>
        <w:pStyle w:val="Heading2"/>
      </w:pPr>
      <w:r>
        <w:t>Реальна практика</w:t>
      </w:r>
    </w:p>
    <w:p>
      <w:r>
        <w:t>Шевченківський суд рішенням від 14.09.2026 у справі №761/36645/26 (ЄДРСР №139736492) встановив факт смерті на тимчасово окупованій території. Спорідненість і подію підтверджували документи та зображення. Допущено негайне виконання. Це встановлення вже наявної події, а не оголошення людини померлою.</w:t>
      </w:r>
    </w:p>
    <w:p>
      <w:pPr>
        <w:pStyle w:val="Heading2"/>
      </w:pPr>
      <w:r>
        <w:t>Суд та докази</w:t>
      </w:r>
    </w:p>
    <w:p>
      <w:r>
        <w:t>Стаття 317 ЦПК дозволяє звернення до будь-якого місцевого суду України, який здійснює правосуддя, незалежно від місця проживання. Вкажіть власну підставу звернення, дату й місце смерті, спорідненість або інтерес. Додайте всі доступні докази та поясніть неможливість звичайної реєстрації; відсутність одного документа сама по собі не доводить подію.</w:t>
      </w:r>
    </w:p>
    <w:p>
      <w:pPr>
        <w:pStyle w:val="Heading2"/>
      </w:pPr>
      <w:r>
        <w:t>Збір і результат</w:t>
      </w:r>
    </w:p>
    <w:p>
      <w:r>
        <w:t>Для звернення у зв’язку з тимчасовою окупацією / збройною агресією обґрунтуйте звільнення за пунктом 21 частини першої статті 5 Закону про судовий збір. Не переносіть старі переліки територій із рішення: перевірте статус місця події. Рішення за статтею 317 виконується негайно, але не замінює свідоцтво ДРАЦС; після рішення зверніться для державної реєстрації.</w:t>
      </w:r>
    </w:p>
    <w:p>
      <w:pPr>
        <w:pStyle w:val="Heading2"/>
      </w:pPr>
      <w:r>
        <w:t>Джерела</w:t>
      </w:r>
    </w:p>
    <w:p>
      <w:r>
        <w:t>ЄДРСР №139736492: https://reyestr.court.gov.ua/Review/139736492</w:t>
      </w:r>
    </w:p>
    <w:p>
      <w:r>
        <w:t>Повний текст рішення — відкрите відтворення: https://youcontrol.com.ua/catalog/court-document/139736492/</w:t>
      </w:r>
    </w:p>
    <w:p>
      <w:r>
        <w:t>ЦПК України: https://zakon.rada.gov.ua/laws/show/1618-15</w:t>
      </w:r>
    </w:p>
    <w:p>
      <w:r>
        <w:t>Закон про судовий збір: https://zakon.rada.gov.ua/laws/show/3674-17</w:t>
      </w:r>
    </w:p>
    <w:p>
      <w:r>
        <w:t>Державна реєстрація актів цивільного стану: https://zakon.rada.gov.ua/laws/show/2398-17</w:t>
      </w:r>
    </w:p>
    <w:p>
      <w:r>
        <w:t>Авторська адаптація AVENT без персональних даних учасників. Результат не гарантується. Перевірте електронний кабінет, підпис, підсудність і надсилання документів учасникам за правилами вашого виду звернення.</w:t>
      </w:r>
    </w:p>
    <w:p>
      <w:pPr>
        <w:pageBreakBefore/>
      </w:pPr>
      <w:r>
        <w:t>До Шевченківського районного суду міста Києва</w:t>
        <w:br/>
        <w:t>[Актуальна поштова адреса суду]</w:t>
      </w:r>
    </w:p>
    <w:p>
      <w:pPr/>
      <w:r>
        <w:t>Заявник / позивач / відповідач: [обрати процесуальний статус, ПІБ або найменування]</w:t>
        <w:br/>
        <w:t>Адреса з індексом: [адреса]</w:t>
        <w:br/>
        <w:t>РНОКПП або ЄДРПОУ: [номер; паспортні дані у випадках, передбачених законом]</w:t>
        <w:br/>
        <w:t>Телефон та електронна пошта: [дані / відомості відсутні]</w:t>
        <w:br/>
        <w:t>Електронний кабінет: [наявний / відсутній]</w:t>
      </w:r>
    </w:p>
    <w:p>
      <w:pPr/>
      <w:r>
        <w:t>Представник за наявності: [ПІБ, адреса, контактні дані, реквізити повноважень]</w:t>
        <w:br/>
        <w:t>Електронний кабінет представника: [наявний / відсутній]</w:t>
      </w:r>
    </w:p>
    <w:p>
      <w:pPr/>
      <w:r>
        <w:t>Інші учасники: [ПІБ / найменування, процесуальний статус, адреса та індекс; відомі РНОКПП / ЄДРПОУ, телефон, електронна пошта; відомості про електронний кабінет]</w:t>
        <w:br/>
        <w:t>[Повторити блок для кожного учасника]</w:t>
      </w:r>
    </w:p>
    <w:p>
      <w:pPr>
        <w:pStyle w:val="Title"/>
        <w:jc w:val="center"/>
      </w:pPr>
      <w:r>
        <w:t>Заява про встановлення факту смерті на окупованій території</w:t>
      </w:r>
    </w:p>
    <w:p>
      <w:pPr>
        <w:pStyle w:val="Heading2"/>
      </w:pPr>
      <w:r>
        <w:t>Подія та відомості про померлого</w:t>
      </w:r>
    </w:p>
    <w:p>
      <w:pPr/>
      <w:r>
        <w:t>[ПІБ померлого], [дата народження], [місце народження], [громадянство], помер(ла) [точна дата] у [населений пункт, район, область, Україна]. Обставини, за яких я дізнався(лася) про смерть: [послідовний виклад, джерела відомостей]. Дата та місце підтверджуються [докази з реквізитами].</w:t>
      </w:r>
    </w:p>
    <w:p>
      <w:pPr>
        <w:pStyle w:val="Heading2"/>
      </w:pPr>
      <w:r>
        <w:t>Мій зв’язок і мета звернення</w:t>
      </w:r>
    </w:p>
    <w:p>
      <w:pPr/>
      <w:r>
        <w:t>Я є [член сім’ї — ступінь споріднення / інша заінтересована особа]. Це підтверджують [свідоцтва та ланцюг зміни прізвища / документи юридичного інтересу]. Встановлення факту необхідне для [державної реєстрації смерті та конкретне право чи обов’язок]. Спору про право в межах цього звернення [немає; пояснити].</w:t>
      </w:r>
    </w:p>
    <w:p>
      <w:pPr>
        <w:pStyle w:val="Heading2"/>
      </w:pPr>
      <w:r>
        <w:t>Неможливість одержання належного документа</w:t>
      </w:r>
    </w:p>
    <w:p>
      <w:pPr/>
      <w:r>
        <w:t>Смерть відбулася на території [підстава застосування статті 317, актуальний офіційний акт та статус на відповідну дату]. Одержати документ установленої українським законодавством форми / здійснити звичайну реєстрацію неможливо через [конкретні причини]. Звернення до ДРАЦС та відповідь [дата, зміст / пояснення відсутності]. Доступні документи з цієї території подаю як докази факту, а не як заміну українській державній реєстрації.</w:t>
      </w:r>
    </w:p>
    <w:p>
      <w:pPr>
        <w:pStyle w:val="Heading2"/>
      </w:pPr>
      <w:r>
        <w:t>Докази та правова підстава</w:t>
      </w:r>
    </w:p>
    <w:p>
      <w:pPr/>
      <w:r>
        <w:t>Подані [медичний документ, копія документа про смерть, фото, відомості свідків, інші матеріали]. Джерела їх одержання, оригінали та можливість перевірки: [опис]. Неподані докази [що саме та чому]. Попередній розрахунок витрат: [сума і склад]. Інші заяви щодо цього самого факту [не подані / відомості]. Звернення ґрунтується на статтях 293, 315, 317–319 ЦПК. Збір не сплачую на підставі пункту 21 частини першої статті 5 Закону про судовий збір, оскільки [зв’язок звернення з окупацією / агресією].</w:t>
      </w:r>
    </w:p>
    <w:p>
      <w:pPr>
        <w:pStyle w:val="Heading2"/>
      </w:pPr>
      <w:r>
        <w:t>Прошу суд</w:t>
      </w:r>
    </w:p>
    <w:p>
      <w:pPr/>
      <w:r>
        <w:t>1. Встановити факт смерті [ПІБ, дата і місце народження, громадянство], яка настала [дата] у [точне місце, Україна].</w:t>
      </w:r>
    </w:p>
    <w:p>
      <w:pPr/>
      <w:r>
        <w:t>2. Допустити негайне виконання рішення за статтею 317 ЦПК України.</w:t>
      </w:r>
    </w:p>
    <w:p>
      <w:pPr/>
      <w:r>
        <w:t>3. Надіслати копію рішення відповідному органу ДРАЦС для державної реєстрації смерті та видати / надіслати мені копію рішення.</w:t>
      </w:r>
    </w:p>
    <w:p>
      <w:pPr>
        <w:pStyle w:val="Heading2"/>
      </w:pPr>
      <w:r>
        <w:t>Додатки</w:t>
      </w:r>
    </w:p>
    <w:p>
      <w:pPr/>
      <w:r>
        <w:t>1. Документи про особу заявника та спорідненість / юридичний інтерес.</w:t>
      </w:r>
    </w:p>
    <w:p>
      <w:pPr/>
      <w:r>
        <w:t>2. Усі доступні докази смерті з поясненням їх походження.</w:t>
      </w:r>
    </w:p>
    <w:p>
      <w:pPr/>
      <w:r>
        <w:t>3. Документи про перешкоди звичайній реєстрації та статус території — за наявності.</w:t>
      </w:r>
    </w:p>
    <w:p>
      <w:pPr/>
      <w:r>
        <w:t>4. Відомості про свідків, оригінали та неподані докази.</w:t>
      </w:r>
    </w:p>
    <w:p>
      <w:pPr/>
      <w:r>
        <w:t>5. Копії для заінтересованих осіб / докази надсилання за правилами подання, документи повноважень представника.</w:t>
      </w:r>
    </w:p>
    <w:p>
      <w:pPr/>
      <w:r>
        <w:t>[Дата]</w:t>
        <w:br/>
        <w:t>[Підпис / КЕП] [ПІБ]</w:t>
      </w:r>
    </w:p>
    <w:sectPr w:rsidR="00FC693F" w:rsidRPr="0006063C" w:rsidSect="00034616">
      <w:footerReference w:type="default" r:id="rId9"/>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