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Заява про поновлення строку апеляції після пізнього вручення рішення</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06.10.2026.</w:t>
      </w:r>
    </w:p>
    <w:p>
      <w:pPr>
        <w:spacing w:after="80" w:line="252" w:lineRule="auto"/>
      </w:pPr>
      <w:r>
        <w:rPr>
          <w:sz w:val="22"/>
        </w:rPr>
        <w:t>Для апелянта, якому повний текст вручено пізніше дня проголошення або складення. Потрібні власні підтверджені дати. Саме перебування рішення у реєстрі не замінює доказу вручення.</w:t>
      </w:r>
    </w:p>
    <w:p>
      <w:pPr>
        <w:pStyle w:val="Heading2"/>
        <w:spacing w:before="80" w:after="80"/>
      </w:pPr>
      <w:r>
        <w:rPr>
          <w:sz w:val="24"/>
        </w:rPr>
        <w:t>Реальна практика</w:t>
      </w:r>
    </w:p>
    <w:p>
      <w:pPr>
        <w:spacing w:after="80" w:line="252" w:lineRule="auto"/>
      </w:pPr>
      <w:r>
        <w:rPr>
          <w:sz w:val="22"/>
        </w:rPr>
        <w:t>Ухвалою Київського апеляційного суду від 11.04.2025 у справі №755/6674/23 поновлено строк і відкрито апеляційне провадження. Представник отримав повне рішення 12.02.2025. Перше звернення 09.03.2025 електронною поштою повернуто через неналежний спосіб подання; повторну скаргу подано 02.04.2025 безпосередньо до суду. Суд врахував відсутність надсилання копії та підтвердження вручення. Учасникам встановлено п’ять днів від отримання ухвали та скарги для відзиву. Відкриття провадження не вирішувало спору про залиття по суті.</w:t>
      </w:r>
    </w:p>
    <w:p>
      <w:pPr>
        <w:pStyle w:val="Heading2"/>
        <w:spacing w:before="80" w:after="80"/>
      </w:pPr>
      <w:r>
        <w:rPr>
          <w:sz w:val="24"/>
        </w:rPr>
        <w:t>Строк</w:t>
      </w:r>
    </w:p>
    <w:p>
      <w:pPr>
        <w:spacing w:after="80" w:line="252" w:lineRule="auto"/>
      </w:pPr>
      <w:r>
        <w:rPr>
          <w:sz w:val="22"/>
        </w:rPr>
        <w:t>Для рішення перевірте 30 днів від вручення за частиною 2 статті 354. Подавайте заяву разом зі скаргою. Якщо скаргу вже залишено без руху через строк, виконайте вимоги конкретної ухвали.</w:t>
      </w:r>
    </w:p>
    <w:p>
      <w:pPr>
        <w:pStyle w:val="Heading2"/>
        <w:spacing w:before="80" w:after="80"/>
      </w:pPr>
      <w:r>
        <w:rPr>
          <w:sz w:val="24"/>
        </w:rPr>
        <w:t>Збір і спосіб</w:t>
      </w:r>
    </w:p>
    <w:p>
      <w:pPr>
        <w:spacing w:after="80" w:line="252" w:lineRule="auto"/>
      </w:pPr>
      <w:r>
        <w:rPr>
          <w:sz w:val="22"/>
        </w:rPr>
        <w:t>Окремої ставки за цю заяву не встановлено; збір за апеляцію перевіряється окремо. Звичайний лист на електронну пошту суду не прирівнюйте до належного електронного подання.</w:t>
      </w:r>
    </w:p>
    <w:p>
      <w:pPr>
        <w:pStyle w:val="Heading2"/>
        <w:spacing w:before="80" w:after="80"/>
      </w:pPr>
      <w:r>
        <w:rPr>
          <w:sz w:val="24"/>
        </w:rPr>
        <w:t>Джерела</w:t>
      </w:r>
    </w:p>
    <w:p>
      <w:pPr>
        <w:spacing w:after="80" w:line="252" w:lineRule="auto"/>
      </w:pPr>
      <w:r>
        <w:rPr>
          <w:sz w:val="20"/>
        </w:rPr>
        <w:t>ЄДРСР: рішення №126549349: https://reyestr.court.gov.ua/Review/126549349</w:t>
      </w:r>
    </w:p>
    <w:p>
      <w:pPr>
        <w:spacing w:after="80" w:line="252" w:lineRule="auto"/>
      </w:pPr>
      <w:r>
        <w:rPr>
          <w:sz w:val="20"/>
        </w:rPr>
        <w:t>Повний текст рішення: https://zakononline.ua/court-decisions/show/126549349</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2"/>
        </w:rPr>
        <w:t>Авторська адаптація AVENT. Результат залежить від власних обставин і доказів.</w:t>
      </w:r>
    </w:p>
    <w:p>
      <w:pPr>
        <w:pageBreakBefore/>
      </w:pPr>
      <w:r>
        <w:t>До Київського апеляційного суду</w:t>
        <w:br/>
        <w:t>[Актуальна поштова адреса суду]</w:t>
      </w:r>
    </w:p>
    <w:p>
      <w:pPr/>
      <w:r>
        <w:t>Заявник (апелянт): [ПІБ / найменування]</w:t>
        <w:br/>
        <w:t>Адреса та індекс: [дані]</w:t>
        <w:br/>
        <w:t>РНОКПП / ЄДРПОУ або паспортні дані у передбачених законом випадках: [дані]</w:t>
        <w:br/>
        <w:t>Телефон, електронна пошта: [дані / відсутні]</w:t>
        <w:br/>
        <w:t>Електронний кабінет: [наявний / відсутній]</w:t>
      </w:r>
    </w:p>
    <w:p>
      <w:pPr/>
      <w:r>
        <w:t>Представник, якщо є: [ПІБ, адреса, контакти, повноваження]</w:t>
        <w:br/>
        <w:t>Електронний кабінет представника: [наявний / відсутній]</w:t>
      </w:r>
    </w:p>
    <w:p>
      <w:pPr/>
      <w:r>
        <w:t>Інші учасники справи: [ПІБ / найменування кожного, процесуальний статус, адреса та індекс]</w:t>
        <w:br/>
        <w:t>Відомі ідентифікаційні дані, контакти та електронні кабінети: [дані / невідомо]</w:t>
        <w:br/>
        <w:t>[Повторити блок для кожного учасника, зокрема третіх осіб]</w:t>
      </w:r>
    </w:p>
    <w:p>
      <w:pPr/>
      <w:r>
        <w:t>Справа №[номер власної справи]</w:t>
        <w:br/>
        <w:t>Апеляційне провадження: [номер / ще не присвоєний]</w:t>
        <w:br/>
        <w:t>Суд першої інстанції: [назва]</w:t>
        <w:br/>
        <w:t>Оскаржуване рішення / ухвала: [вид, дата]</w:t>
        <w:br/>
        <w:t>Суддя-доповідач: [ПІБ / ще не визначений]</w:t>
      </w:r>
    </w:p>
    <w:p>
      <w:pPr>
        <w:pStyle w:val="Title"/>
        <w:jc w:val="center"/>
      </w:pPr>
      <w:r>
        <w:t>Заява про поновлення строку апеляції після пізнього вручення рішення</w:t>
      </w:r>
    </w:p>
    <w:p>
      <w:pPr>
        <w:pStyle w:val="Heading2"/>
      </w:pPr>
      <w:r>
        <w:t>Хронологія</w:t>
      </w:r>
    </w:p>
    <w:p>
      <w:pPr/>
      <w:r>
        <w:t>Рішення [дата] проголошено [повністю / лише вступну та резолютивну частини]. Повний текст складено [дата / відомості відсутні, як це підтверджується]. У день проголошення або складення повне рішення мені не вручено. Про вручення учаснику чи уповноваженому представнику: [дата, спосіб, підтвердження]. До цієї дати здійснено [звернення про копію, ознайомлення, інші дії].</w:t>
      </w:r>
    </w:p>
    <w:p>
      <w:pPr>
        <w:pStyle w:val="Heading2"/>
      </w:pPr>
      <w:r>
        <w:t>Розрахунок строку</w:t>
      </w:r>
    </w:p>
    <w:p>
      <w:pPr/>
      <w:r>
        <w:t>Скаргу подано [дата] протягом 30 днів від вручення повного рішення. Обчислення: [початок наступного дня, тридцятий день, перенесення за правилами статей 123–124 ЦПК за потреби]. Підтвердження подання: [квитанція системи / пошти / канцелярії]. Якщо раніше скаргу повернуто: [дата, причина, дата отримання ухвали і повторного звернення]; окремо пояснюю [чому усунення зайняло цей час]. Саме попереднє звернення не замінює обґрунтування повторного строку.</w:t>
      </w:r>
    </w:p>
    <w:p>
      <w:pPr>
        <w:pStyle w:val="Heading2"/>
      </w:pPr>
      <w:r>
        <w:t>Підстави поновлення</w:t>
      </w:r>
    </w:p>
    <w:p>
      <w:pPr/>
      <w:r>
        <w:t>На підставі пункту 1 частини 2 статті 354 та статті 127 ЦПК прошу поновити строк з огляду на [власні обставини]. Додаю докази пізнього вручення, а не лише посилання на дату публікації. Обмеження частини 2 статті 358 перевірено: [скільки часу минуло від складення повного рішення; якщо понад рік — конкретний законний виняток і його докази]. Для ухвали діє інший строк; ця заява стосується саме рішення.</w:t>
      </w:r>
    </w:p>
    <w:p>
      <w:pPr>
        <w:pStyle w:val="Heading2"/>
      </w:pPr>
      <w:r>
        <w:t>Подання скарги</w:t>
      </w:r>
    </w:p>
    <w:p>
      <w:pPr/>
      <w:r>
        <w:t>Одночасно подаю належно оформлену апеляційну скаргу з додатками / скарга вже у суді [реєстраційні дані]. Спосіб подання: [паперовий / електронний кабінет із належним підписом]. Повноваження представника підтверджує [документ / самопредставництво]. Обставини наведено за матеріалами моєї справи; номер та персональні дані справи-джерела не використовуються. Копію цього документа та додатків направлено всім іншим учасникам [дата, спосіб, докази]. Електронне надсилання здійснено з урахуванням статті 43 ЦПК. Оригінали доказів знаходяться у [володільці]; копії відповідають оригіналам.</w:t>
      </w:r>
    </w:p>
    <w:p>
      <w:pPr>
        <w:pStyle w:val="Heading2"/>
      </w:pPr>
      <w:r>
        <w:t>Прошу суд</w:t>
      </w:r>
    </w:p>
    <w:p>
      <w:pPr/>
      <w:r>
        <w:t>1. Поновити мені строк апеляційного оскарження рішення [суд, дата, власна справа].</w:t>
      </w:r>
    </w:p>
    <w:p>
      <w:pPr/>
      <w:r>
        <w:t>2. Вирішити питання відкриття апеляційного провадження за поданою скаргою після перевірки інших вимог ЦПК.</w:t>
      </w:r>
    </w:p>
    <w:p>
      <w:pPr>
        <w:pStyle w:val="Heading2"/>
      </w:pPr>
      <w:r>
        <w:t>Додатки</w:t>
      </w:r>
    </w:p>
    <w:p>
      <w:pPr/>
      <w:r>
        <w:t>1. Доказ вручення рішення та копія рішення.</w:t>
      </w:r>
    </w:p>
    <w:p>
      <w:pPr/>
      <w:r>
        <w:t>2. Хронологія й докази отримання копії, звернень, попереднього та повторного подання за наявності.</w:t>
      </w:r>
    </w:p>
    <w:p>
      <w:pPr/>
      <w:r>
        <w:t>3. Апеляційна скарга та її обов’язкові додатки / відомості про подану скаргу.</w:t>
      </w:r>
    </w:p>
    <w:p>
      <w:pPr/>
      <w:r>
        <w:t>4. Документи про повноваження та надсилання учасникам.</w:t>
      </w:r>
    </w:p>
    <w:p>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