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усунення недоліків апеляції: доплата збору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скарги, яку залишено без руху через судовий збір. Перевірте кожну вимогу власної ухвали: квитанція не усуває окремих недоліків строку, підпису чи копій.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Ухвалою Київського апеляційного суду від 25.03.2024 у справі №753/20210/23 скаргу на рішення Дарницького суду про комунальний борг залишено без руху. Суд не визнав підстав для звільнення за пунктом 12 частини 1 статті 5 Закону «Про судовий збір», оскільки спір не стосувався виконання військового обов’язку. Ухвала вимагала сплати збору й давала п’ять днів від вручення для усунення недоліків. Подальше виконання ухвали цим матеріалом не підтверджується; сума 2024 року не є ставкою для нового звернення.</w:t>
      </w:r>
    </w:p>
    <w:p>
      <w:pPr>
        <w:pStyle w:val="Heading2"/>
        <w:spacing w:before="80" w:after="80"/>
      </w:pPr>
      <w:r>
        <w:rPr>
          <w:sz w:val="24"/>
        </w:rPr>
        <w:t>Строк</w:t>
      </w:r>
    </w:p>
    <w:p>
      <w:pPr>
        <w:spacing w:after="80" w:line="252" w:lineRule="auto"/>
      </w:pPr>
      <w:r>
        <w:rPr>
          <w:sz w:val="22"/>
        </w:rPr>
        <w:t>Керуйтеся власною ухвалою та датою її вручення. П’ять днів справи-джерела не є універсальним строком усунення.</w:t>
      </w:r>
    </w:p>
    <w:p>
      <w:pPr>
        <w:pStyle w:val="Heading2"/>
        <w:spacing w:before="80" w:after="80"/>
      </w:pPr>
      <w:r>
        <w:rPr>
          <w:sz w:val="24"/>
        </w:rPr>
        <w:t>Сума</w:t>
      </w:r>
    </w:p>
    <w:p>
      <w:pPr>
        <w:spacing w:after="80" w:line="252" w:lineRule="auto"/>
      </w:pPr>
      <w:r>
        <w:rPr>
          <w:sz w:val="22"/>
        </w:rPr>
        <w:t>Ухвала повинна визначати суму збору до сплати чи доплати. Звірте закон, реквізити й зарахування платежу. За саму заяву окремої ставки немає; квитанцію завантажте до належної справи.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ЄДРСР: рішення №117886826: https://reyestr.court.gov.ua/Review/117886826</w:t>
      </w:r>
    </w:p>
    <w:p>
      <w:pPr>
        <w:spacing w:after="80" w:line="252" w:lineRule="auto"/>
      </w:pPr>
      <w:r>
        <w:rPr>
          <w:sz w:val="20"/>
        </w:rPr>
        <w:t>Повний текст рішення: https://zakononline.ua/court-decisions/show/117886826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Київського апеляційного суду</w:t>
        <w:br/>
        <w:t>[Актуальна поштова адреса суду]</w:t>
      </w:r>
    </w:p>
    <w:p>
      <w:pPr/>
      <w:r>
        <w:t>Заявник (апелянт): [ПІБ /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найменування кожного, процесуальний статус, адреса та індекс]</w:t>
        <w:br/>
        <w:t>Відомі ідентифікаційні дані, контакти та електронні кабінети: [дані / невідомо]</w:t>
        <w:br/>
        <w:t>[Повторити блок для кожного учасника, зокрема третіх осіб]</w:t>
      </w:r>
    </w:p>
    <w:p>
      <w:pPr/>
      <w:r>
        <w:t>Справа №[номер власної справи]</w:t>
        <w:br/>
        <w:t>Апеляційне провадження: [номер / ще не присвоєний]</w:t>
        <w:br/>
        <w:t>Суд першої інстанції: [назва]</w:t>
        <w:br/>
        <w:t>Оскаржуване рішення / ухвала: [вид, дата]</w:t>
        <w:br/>
        <w:t>Суддя-доповідач: [ПІБ / ще не визначений]</w:t>
      </w:r>
    </w:p>
    <w:p>
      <w:pPr>
        <w:pStyle w:val="Title"/>
        <w:jc w:val="center"/>
      </w:pPr>
      <w:r>
        <w:t>Заява про усунення недоліків апеляції: доплата збору</w:t>
      </w:r>
    </w:p>
    <w:p>
      <w:pPr>
        <w:pStyle w:val="Heading2"/>
      </w:pPr>
      <w:r>
        <w:t>Ухвала та строк виконання</w:t>
      </w:r>
    </w:p>
    <w:p>
      <w:pPr/>
      <w:r>
        <w:t>Ухвалою [дата] мою апеляційну скаргу на [рішення] залишено без руху. Копію ухвали вручено [дата, спосіб], строк виконання — [кількість днів / дата] за її резолютивною частиною. Документ подаю [дата]; дотримання строку підтверджується [обчислення, доказ подання]. Суд визначив недоліки: [повний перелік].</w:t>
      </w:r>
    </w:p>
    <w:p>
      <w:pPr>
        <w:pStyle w:val="Heading2"/>
      </w:pPr>
      <w:r>
        <w:t>Підтвердження доплати</w:t>
      </w:r>
    </w:p>
    <w:p>
      <w:pPr/>
      <w:r>
        <w:t>На виконання вимоги про сплату / доплату збору [дата] сплачено [сума] грн за актуальними реквізитами Київського апеляційного суду. Платіж [номер, банк / надавач] має призначення [власна справа, апелянт, суд]. Раніше сплачено [сума] грн за [документ]; разом [сума] грн. Додаю належне підтвердження виконаного платежу. За потреби уточнення зарахування: [відомості]. Квитанція стосується саме цієї скарги.</w:t>
      </w:r>
    </w:p>
    <w:p>
      <w:pPr>
        <w:pStyle w:val="Heading2"/>
      </w:pPr>
      <w:r>
        <w:t>Виконання інших пунктів</w:t>
      </w:r>
    </w:p>
    <w:p>
      <w:pPr/>
      <w:r>
        <w:t>Інші вимоги ухвали виконано так: [пункт ухвали → дія → додаток]. Відомості про електронний кабінет: [актуальні дані]; його обов’язкова реєстрація представником підтверджена [як]. Якщо вимагали поновлення строку, додаю окрему заяву з доказами, а не вважаю платіж достатнім. Зміни стосуються усунення зазначених недоліків; нових вимог апеляції поза строком її зміни не заявляю.</w:t>
      </w:r>
    </w:p>
    <w:p>
      <w:pPr>
        <w:pStyle w:val="Heading2"/>
      </w:pPr>
      <w:r>
        <w:t>Правові підстави й комплект</w:t>
      </w:r>
    </w:p>
    <w:p>
      <w:pPr/>
      <w:r>
        <w:t>За частиною 2 статті 357 застосовуються правила статті 185 ЦПК. Прошу оцінити своєчасне усунення всіх недоліків та перевірити скаргу за статтею 356. Уточнені аркуші / комплект скарги: [перелік / без змін]. Повноваження представника підтверджує [документ / самопредставництво]. Обставини наведено за матеріалами моєї справи; номер та персональні дані справи-джерела не використовуються. Копію цього документа та додатків направлено всім іншим учасникам [дата, спосіб, докази]. Електронне надсилання здійснено з урахуванням статті 43 ЦПК. Оригінали доказів знаходяться у [володільці]; копії відповідають оригіналам.</w:t>
      </w:r>
    </w:p>
    <w:p>
      <w:pPr>
        <w:pStyle w:val="Heading2"/>
      </w:pPr>
      <w:r>
        <w:t>Прошу суд</w:t>
      </w:r>
    </w:p>
    <w:p>
      <w:pPr/>
      <w:r>
        <w:t>1. Долучити підтвердження сплати / доплати збору та документи виконання інших вимог ухвали [дата].</w:t>
      </w:r>
    </w:p>
    <w:p>
      <w:pPr/>
      <w:r>
        <w:t>2. Визнати зазначені недоліки усунутими та вирішити питання відкриття апеляційного провадження.</w:t>
      </w:r>
    </w:p>
    <w:p>
      <w:pPr>
        <w:pStyle w:val="Heading2"/>
      </w:pPr>
      <w:r>
        <w:t>Додатки</w:t>
      </w:r>
    </w:p>
    <w:p>
      <w:pPr/>
      <w:r>
        <w:t>1. Ухвала без руху та доказ вручення.</w:t>
      </w:r>
    </w:p>
    <w:p>
      <w:pPr/>
      <w:r>
        <w:t>2. Документ про виконаний платіж і попередні платежі за наявності.</w:t>
      </w:r>
    </w:p>
    <w:p>
      <w:pPr/>
      <w:r>
        <w:t>3. Документи виконання кожного іншого пункту ухвали / уточнена скарга.</w:t>
      </w:r>
    </w:p>
    <w:p>
      <w:pPr/>
      <w:r>
        <w:t>4. Повноваження, копії / докази направлення оновленого комплекту учасникам.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