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Заява про видачу виконавчого листа для негайного поновлення на роботі</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№761/13126/26, рішення від 11.08.2026 (ЄДРСР №139177824). Суд скасував звільнення працівника університету через недостатню кваліфікацію та поновив його на посаді. Відома роботодавцю освіта сама собою не підтвердила нездатності виконувати роботу; належного доведення цього та пропозиції доступних вакансій до звільнення не було. Присуджено 187 637,45 грн середнього заробітку та 5 000 грн моральної шкоди замість заявлених 100 000 грн. Допущено негайне виконання поновлення і виплати в межах одного місяця. Повний текст складено 17.08.2026.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Стягувачу після рішення, яке вже допускає негайне поновлення та визначену зарплатну виплату. Це перша видача виконавчого документа; для загубленого листа застосовують іншу форму.</w:t>
      </w:r>
    </w:p>
    <w:p>
      <w:pPr>
        <w:pStyle w:val="Heading2"/>
        <w:spacing w:before="80" w:after="80"/>
      </w:pPr>
      <w:r>
        <w:rPr>
          <w:sz w:val="24"/>
        </w:rPr>
        <w:t>Межі</w:t>
      </w:r>
    </w:p>
    <w:p>
      <w:pPr>
        <w:spacing w:after="80" w:line="252" w:lineRule="auto"/>
      </w:pPr>
      <w:r>
        <w:rPr>
          <w:sz w:val="22"/>
        </w:rPr>
        <w:t>Перенесіть у заяву власне рішення. Негайне виконання зарплатної суми за загальним правилом обмежене одним місяцем. Поновлення і повна грошова сума мають різні межі виконання.</w:t>
      </w:r>
    </w:p>
    <w:p>
      <w:pPr>
        <w:pStyle w:val="Heading2"/>
        <w:spacing w:before="80" w:after="80"/>
      </w:pPr>
      <w:r>
        <w:rPr>
          <w:sz w:val="24"/>
        </w:rPr>
        <w:t>Подання і збір</w:t>
      </w:r>
    </w:p>
    <w:p>
      <w:pPr>
        <w:spacing w:after="80" w:line="252" w:lineRule="auto"/>
      </w:pPr>
      <w:r>
        <w:rPr>
          <w:sz w:val="22"/>
        </w:rPr>
        <w:t>Подайте до суду першої інстанції, який оформлює виконавчий документ, із правильними реквізитами боржника. Окремої ставки збору за першу видачу листа немає. Далі потрібне належне звернення до виконавця.</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https://youcontrol.com.ua/catalog/court-document/139177824/</w:t>
      </w:r>
    </w:p>
    <w:p>
      <w:pPr>
        <w:spacing w:after="80" w:line="252" w:lineRule="auto"/>
      </w:pPr>
      <w:r>
        <w:rPr>
          <w:sz w:val="20"/>
        </w:rPr>
        <w:t>ЄДРСР: https://reyestr.court.gov.ua/Review/139177824</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КЗпП України: https://zakon.rada.gov.ua/laws/show/322-08</w:t>
      </w:r>
    </w:p>
    <w:p>
      <w:pPr>
        <w:spacing w:after="80" w:line="252" w:lineRule="auto"/>
      </w:pPr>
      <w:r>
        <w:rPr>
          <w:sz w:val="20"/>
        </w:rPr>
        <w:t>Порядок обчислення середньої заробітної плати: https://zakon.rada.gov.ua/laws/show/100-95-%D0%BF</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Шевченківського районного суду міста Києва</w:t>
        <w:br/>
        <w:t>[Актуальна адреса суду]</w:t>
      </w:r>
    </w:p>
    <w:p>
      <w:pPr>
        <w:spacing w:after="80" w:line="252" w:lineRule="auto"/>
      </w:pPr>
      <w:r>
        <w:t>Позивач (стягувач):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Заява про видачу виконавчого листа для негайного поновлення на роботі</w:t>
      </w:r>
    </w:p>
    <w:p>
      <w:pPr>
        <w:pStyle w:val="Heading2"/>
        <w:spacing w:after="80" w:line="252" w:lineRule="auto"/>
      </w:pPr>
      <w:r>
        <w:t>Рішення та межі негайного виконання</w:t>
      </w:r>
    </w:p>
    <w:p>
      <w:pPr>
        <w:spacing w:after="80" w:line="252" w:lineRule="auto"/>
      </w:pPr>
      <w:r>
        <w:t>Рішенням цього суду від [дата] у моїй справі [номер] мене поновлено на посаді [точна назва] у [роботодавець], присуджено [сума] грн середнього заробітку. У резолютивній частині прямо допущено негайне виконання [дослівно зазначити відповідні частини]. Прошу оформити виконавчий документ саме щодо негайної частини. Інші суми, моральну шкоду чи судові витрати в цей обсяг не включаю, якщо вони не підлягають негайному виконанню за законом.</w:t>
      </w:r>
    </w:p>
    <w:p>
      <w:pPr>
        <w:pStyle w:val="Heading2"/>
        <w:spacing w:after="80" w:line="252" w:lineRule="auto"/>
      </w:pPr>
      <w:r>
        <w:t>Обсяг грошової частини</w:t>
      </w:r>
    </w:p>
    <w:p>
      <w:pPr>
        <w:spacing w:after="80" w:line="252" w:lineRule="auto"/>
      </w:pPr>
      <w:r>
        <w:t>Виплата в межах одного місяця становить [сума] грн; підстави визначення [резолютивна частина / розрахунок за встановленою судом базою]. Якщо сума в рішенні недостатньо визначена для виконавчого документа, питання її уточнення потребує належного окремого звернення без зміни змісту рішення. Не прошу видати лист на всю присуджену виплату лише тому, що поновлення виконується негайно.</w:t>
      </w:r>
    </w:p>
    <w:p>
      <w:pPr>
        <w:pStyle w:val="Heading2"/>
        <w:spacing w:after="80" w:line="252" w:lineRule="auto"/>
      </w:pPr>
      <w:r>
        <w:t>Реквізити виконавчого документа</w:t>
      </w:r>
    </w:p>
    <w:p>
      <w:pPr>
        <w:spacing w:after="80" w:line="252" w:lineRule="auto"/>
      </w:pPr>
      <w:r>
        <w:t>Стягувач: [повні дані, адреса, індекс, РНОКПП / законні альтернативні дані]. Боржник: [найменування, ЄДРПОУ, місцезнаходження]. Відомі засоби зв’язку та відомості, потрібні для виконання: [дані]. Раніше виконавчий документ на зазначену частину [не видавався / виданий документ, пояснити, чому потрібен інший належний механізм]. Про втрату листа не заявляю; це перша видача, а не дублікат.</w:t>
      </w:r>
    </w:p>
    <w:p>
      <w:pPr>
        <w:pStyle w:val="Heading2"/>
        <w:spacing w:after="80" w:line="252" w:lineRule="auto"/>
      </w:pPr>
      <w:r>
        <w:t>Підстава звернення</w:t>
      </w:r>
    </w:p>
    <w:p>
      <w:pPr>
        <w:spacing w:after="80" w:line="252" w:lineRule="auto"/>
      </w:pPr>
      <w:r>
        <w:t>Статті 430 і 431 ЦПК передбачають негайне виконання у визначених законом випадках та оформлення виконавчого документа судом першої інстанції. Наявність апеляційного оскарження сама собою не скасовує допущене негайне виконання; обставини його зупинення [ухвала / відсутня]. Прошу оформити документ у чинній передбаченій формі і повідомити мене про спосіб отримання або доступу через належну систему. Після отримання звернуся до компетентного органу виконання; ця заява не підміняє заяву виконавцю про відкриття провадження.</w:t>
      </w:r>
    </w:p>
    <w:p>
      <w:pPr>
        <w:pStyle w:val="Heading2"/>
        <w:spacing w:after="80" w:line="252" w:lineRule="auto"/>
      </w:pPr>
      <w:r>
        <w:t>Процесуальні відомості</w:t>
      </w:r>
    </w:p>
    <w:p>
      <w:pPr>
        <w:spacing w:after="80" w:line="252" w:lineRule="auto"/>
      </w:pPr>
      <w:r>
        <w:t>Заяву подаю на стадії [стадія] у строк [ухвала / застосовна норма, початок і кінець строку]. Причини неможливості подання раніше, якщо це потрібно: [обставини і докази / не застосовується]. Окремої ставки судового збору за подання цього документа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Видати / оформити виконавчий документ на негайне виконання поновлення мене на посаді [посада] у [роботодавець] за рішенням від [дата].</w:t>
      </w:r>
    </w:p>
    <w:p>
      <w:pPr>
        <w:spacing w:after="80" w:line="252" w:lineRule="auto"/>
      </w:pPr>
      <w:r>
        <w:t>2. Оформити виконавчий документ на негайну грошову частину в межах одного місяця — [сума] грн, відповідно до резолютивної частини рішення і закону.</w:t>
      </w:r>
    </w:p>
    <w:p>
      <w:pPr>
        <w:spacing w:after="80" w:line="252" w:lineRule="auto"/>
      </w:pPr>
      <w:r>
        <w:t>3. Повідомити про оформлення та належний спосіб отримання / доступу до документа за [контакт, електронний кабінет].</w:t>
      </w:r>
    </w:p>
    <w:p>
      <w:pPr>
        <w:pStyle w:val="Heading2"/>
        <w:spacing w:after="80" w:line="252" w:lineRule="auto"/>
      </w:pPr>
      <w:r>
        <w:t>Додатки</w:t>
      </w:r>
    </w:p>
    <w:p>
      <w:pPr>
        <w:spacing w:after="80" w:line="252" w:lineRule="auto"/>
      </w:pPr>
      <w:r>
        <w:t>1. Копія рішення з резолютивною частиною про негайне виконання.</w:t>
      </w:r>
    </w:p>
    <w:p>
      <w:pPr>
        <w:spacing w:after="80" w:line="252" w:lineRule="auto"/>
      </w:pPr>
      <w:r>
        <w:t>2. Дані стягувача й боржника та документи для уточнення реквізитів.</w:t>
      </w:r>
    </w:p>
    <w:p>
      <w:pPr>
        <w:spacing w:after="80" w:line="252" w:lineRule="auto"/>
      </w:pPr>
      <w:r>
        <w:t>3. Розрахунок грошової частини в межах одного місяця, якщо потрібний.</w:t>
      </w:r>
    </w:p>
    <w:p>
      <w:pPr>
        <w:spacing w:after="80" w:line="252" w:lineRule="auto"/>
      </w:pPr>
      <w:r>
        <w:t>4. Документ про повноваження представника — за наявності.</w:t>
      </w:r>
    </w:p>
    <w:p>
      <w:pPr>
        <w:keepNext/>
        <w:spacing w:after="80" w:line="252" w:lineRule="auto"/>
      </w:pPr>
      <w:r>
        <w:t>5.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